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C9" w:rsidRPr="00C7646D" w:rsidRDefault="004C47C9" w:rsidP="004C47C9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7646D">
        <w:rPr>
          <w:b/>
          <w:sz w:val="28"/>
          <w:szCs w:val="28"/>
        </w:rPr>
        <w:t xml:space="preserve">Обзор федерального законодательства </w:t>
      </w:r>
    </w:p>
    <w:p w:rsidR="004C47C9" w:rsidRPr="00C7646D" w:rsidRDefault="004C47C9" w:rsidP="004C47C9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01.12.2016 – 31.12</w:t>
      </w:r>
      <w:r w:rsidRPr="00C7646D">
        <w:rPr>
          <w:b/>
          <w:sz w:val="28"/>
          <w:szCs w:val="28"/>
        </w:rPr>
        <w:t>.2016</w:t>
      </w:r>
    </w:p>
    <w:p w:rsidR="004C47C9" w:rsidRPr="00177BD9" w:rsidRDefault="004C47C9" w:rsidP="00177BD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34541" w:rsidRPr="00622826" w:rsidRDefault="00034541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 w:rsidRPr="00622826">
        <w:rPr>
          <w:rFonts w:ascii="Times New Roman" w:hAnsi="Times New Roman"/>
          <w:sz w:val="28"/>
          <w:szCs w:val="28"/>
        </w:rPr>
        <w:t>Федеральным</w:t>
      </w:r>
      <w:proofErr w:type="gramEnd"/>
      <w:r w:rsidR="00EF7678" w:rsidRPr="0062282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EF7678" w:rsidRPr="00622826">
          <w:rPr>
            <w:rFonts w:ascii="Times New Roman" w:hAnsi="Times New Roman"/>
            <w:sz w:val="28"/>
            <w:szCs w:val="28"/>
          </w:rPr>
          <w:t>закон</w:t>
        </w:r>
      </w:hyperlink>
      <w:r w:rsidRPr="00622826">
        <w:rPr>
          <w:rFonts w:ascii="Times New Roman" w:hAnsi="Times New Roman"/>
          <w:sz w:val="28"/>
          <w:szCs w:val="28"/>
        </w:rPr>
        <w:t>ом от 19.12.2016 № 460-ФЗ «</w:t>
      </w:r>
      <w:r w:rsidR="00EF7678" w:rsidRPr="00622826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622826">
        <w:rPr>
          <w:rFonts w:ascii="Times New Roman" w:hAnsi="Times New Roman"/>
          <w:sz w:val="28"/>
          <w:szCs w:val="28"/>
        </w:rPr>
        <w:t>в статью 1 Федерального закона «</w:t>
      </w:r>
      <w:r w:rsidR="00EF7678" w:rsidRPr="00622826">
        <w:rPr>
          <w:rFonts w:ascii="Times New Roman" w:hAnsi="Times New Roman"/>
          <w:sz w:val="28"/>
          <w:szCs w:val="28"/>
        </w:rPr>
        <w:t>О м</w:t>
      </w:r>
      <w:r w:rsidRPr="00622826">
        <w:rPr>
          <w:rFonts w:ascii="Times New Roman" w:hAnsi="Times New Roman"/>
          <w:sz w:val="28"/>
          <w:szCs w:val="28"/>
        </w:rPr>
        <w:t xml:space="preserve">инимальном размере оплаты труда» </w:t>
      </w:r>
      <w:r w:rsidRPr="00622826">
        <w:rPr>
          <w:rFonts w:ascii="Times New Roman" w:hAnsi="Times New Roman"/>
          <w:b/>
          <w:bCs/>
          <w:sz w:val="28"/>
          <w:szCs w:val="28"/>
        </w:rPr>
        <w:t>м</w:t>
      </w:r>
      <w:r w:rsidR="00EF7678" w:rsidRPr="00622826">
        <w:rPr>
          <w:rFonts w:ascii="Times New Roman" w:hAnsi="Times New Roman"/>
          <w:b/>
          <w:bCs/>
          <w:sz w:val="28"/>
          <w:szCs w:val="28"/>
        </w:rPr>
        <w:t>инимальный размер оплаты труда с 1 июля 2017 года составит 7 800 рублей</w:t>
      </w:r>
      <w:r w:rsidRPr="006228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2826">
        <w:rPr>
          <w:rFonts w:ascii="Times New Roman" w:hAnsi="Times New Roman"/>
          <w:sz w:val="28"/>
          <w:szCs w:val="28"/>
        </w:rPr>
        <w:t>(увеличение составит</w:t>
      </w:r>
      <w:r w:rsidR="00EF7678" w:rsidRPr="00622826">
        <w:rPr>
          <w:rFonts w:ascii="Times New Roman" w:hAnsi="Times New Roman"/>
          <w:sz w:val="28"/>
          <w:szCs w:val="28"/>
        </w:rPr>
        <w:t xml:space="preserve"> 300 рублей</w:t>
      </w:r>
      <w:r w:rsidRPr="00622826">
        <w:rPr>
          <w:rFonts w:ascii="Times New Roman" w:hAnsi="Times New Roman"/>
          <w:sz w:val="28"/>
          <w:szCs w:val="28"/>
        </w:rPr>
        <w:t>)</w:t>
      </w:r>
      <w:r w:rsidR="00EF7678" w:rsidRPr="00622826">
        <w:rPr>
          <w:rFonts w:ascii="Times New Roman" w:hAnsi="Times New Roman"/>
          <w:sz w:val="28"/>
          <w:szCs w:val="28"/>
        </w:rPr>
        <w:t>.</w:t>
      </w:r>
    </w:p>
    <w:p w:rsidR="00ED65D6" w:rsidRPr="00622826" w:rsidRDefault="00034541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Согласно Федеральному</w:t>
      </w:r>
      <w:r w:rsidR="00ED65D6" w:rsidRPr="0062282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ED65D6" w:rsidRPr="00622826">
          <w:rPr>
            <w:rFonts w:ascii="Times New Roman" w:hAnsi="Times New Roman"/>
            <w:sz w:val="28"/>
            <w:szCs w:val="28"/>
          </w:rPr>
          <w:t>закон</w:t>
        </w:r>
      </w:hyperlink>
      <w:proofErr w:type="gramStart"/>
      <w:r w:rsidRPr="00622826">
        <w:rPr>
          <w:rFonts w:ascii="Times New Roman" w:hAnsi="Times New Roman"/>
          <w:sz w:val="28"/>
          <w:szCs w:val="28"/>
        </w:rPr>
        <w:t>у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от 19.12.2016 № 422-ФЗ </w:t>
      </w:r>
      <w:proofErr w:type="gramStart"/>
      <w:r w:rsidRPr="00622826">
        <w:rPr>
          <w:rFonts w:ascii="Times New Roman" w:hAnsi="Times New Roman"/>
          <w:b/>
          <w:bCs/>
          <w:sz w:val="28"/>
          <w:szCs w:val="28"/>
        </w:rPr>
        <w:t>н</w:t>
      </w:r>
      <w:r w:rsidR="00ED65D6" w:rsidRPr="00622826">
        <w:rPr>
          <w:rFonts w:ascii="Times New Roman" w:hAnsi="Times New Roman"/>
          <w:b/>
          <w:bCs/>
          <w:sz w:val="28"/>
          <w:szCs w:val="28"/>
        </w:rPr>
        <w:t>орматив</w:t>
      </w:r>
      <w:proofErr w:type="gramEnd"/>
      <w:r w:rsidR="00ED65D6" w:rsidRPr="00622826">
        <w:rPr>
          <w:rFonts w:ascii="Times New Roman" w:hAnsi="Times New Roman"/>
          <w:b/>
          <w:bCs/>
          <w:sz w:val="28"/>
          <w:szCs w:val="28"/>
        </w:rPr>
        <w:t xml:space="preserve"> затрат в месяц на одного гражданина, получающего</w:t>
      </w:r>
      <w:r w:rsidRPr="00622826">
        <w:rPr>
          <w:rFonts w:ascii="Times New Roman" w:hAnsi="Times New Roman"/>
          <w:b/>
          <w:bCs/>
          <w:sz w:val="28"/>
          <w:szCs w:val="28"/>
        </w:rPr>
        <w:t xml:space="preserve"> государственную</w:t>
      </w:r>
      <w:r w:rsidR="00ED65D6" w:rsidRPr="00622826">
        <w:rPr>
          <w:rFonts w:ascii="Times New Roman" w:hAnsi="Times New Roman"/>
          <w:b/>
          <w:bCs/>
          <w:sz w:val="28"/>
          <w:szCs w:val="28"/>
        </w:rPr>
        <w:t xml:space="preserve"> соц</w:t>
      </w:r>
      <w:r w:rsidRPr="00622826">
        <w:rPr>
          <w:rFonts w:ascii="Times New Roman" w:hAnsi="Times New Roman"/>
          <w:b/>
          <w:bCs/>
          <w:sz w:val="28"/>
          <w:szCs w:val="28"/>
        </w:rPr>
        <w:t xml:space="preserve">иальную </w:t>
      </w:r>
      <w:r w:rsidR="00ED65D6" w:rsidRPr="00622826">
        <w:rPr>
          <w:rFonts w:ascii="Times New Roman" w:hAnsi="Times New Roman"/>
          <w:b/>
          <w:bCs/>
          <w:sz w:val="28"/>
          <w:szCs w:val="28"/>
        </w:rPr>
        <w:t>помощь в виде услуги по обеспечению по рецептам лекарственными препаратами, медицинскими изделиями и продуктами лечебного питания для детей-инвалидов, в 2017 году составит 807,2 рубля</w:t>
      </w:r>
      <w:r w:rsidRPr="00622826">
        <w:rPr>
          <w:rFonts w:ascii="Times New Roman" w:hAnsi="Times New Roman"/>
          <w:b/>
          <w:bCs/>
          <w:sz w:val="28"/>
          <w:szCs w:val="28"/>
        </w:rPr>
        <w:t>.</w:t>
      </w:r>
      <w:r w:rsidRPr="00622826">
        <w:rPr>
          <w:rFonts w:ascii="Times New Roman" w:hAnsi="Times New Roman"/>
          <w:sz w:val="28"/>
          <w:szCs w:val="28"/>
        </w:rPr>
        <w:t xml:space="preserve"> </w:t>
      </w:r>
      <w:r w:rsidR="00ED65D6" w:rsidRPr="00622826">
        <w:rPr>
          <w:rFonts w:ascii="Times New Roman" w:hAnsi="Times New Roman"/>
          <w:sz w:val="28"/>
          <w:szCs w:val="28"/>
        </w:rPr>
        <w:t>В 2016 году данный</w:t>
      </w:r>
      <w:r w:rsidRPr="00622826">
        <w:rPr>
          <w:rFonts w:ascii="Times New Roman" w:hAnsi="Times New Roman"/>
          <w:sz w:val="28"/>
          <w:szCs w:val="28"/>
        </w:rPr>
        <w:t xml:space="preserve"> норматив составлял 758 рублей.</w:t>
      </w:r>
    </w:p>
    <w:p w:rsidR="00ED65D6" w:rsidRPr="00622826" w:rsidRDefault="00034541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>Федеральным</w:t>
      </w:r>
      <w:r w:rsidR="00ED65D6" w:rsidRPr="00622826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ED65D6" w:rsidRPr="00622826">
          <w:rPr>
            <w:rFonts w:ascii="Times New Roman" w:hAnsi="Times New Roman"/>
            <w:sz w:val="28"/>
            <w:szCs w:val="28"/>
          </w:rPr>
          <w:t>закон</w:t>
        </w:r>
      </w:hyperlink>
      <w:r w:rsidRPr="00622826">
        <w:rPr>
          <w:rFonts w:ascii="Times New Roman" w:hAnsi="Times New Roman"/>
          <w:sz w:val="28"/>
          <w:szCs w:val="28"/>
        </w:rPr>
        <w:t>ом от 19.12.2016 № 444-ФЗ «О внесении изменений в отдельн</w:t>
      </w:r>
      <w:r w:rsidR="00ED65D6" w:rsidRPr="00622826">
        <w:rPr>
          <w:rFonts w:ascii="Times New Roman" w:hAnsi="Times New Roman"/>
          <w:sz w:val="28"/>
          <w:szCs w:val="28"/>
        </w:rPr>
        <w:t xml:space="preserve">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</w:t>
      </w:r>
      <w:r w:rsidRPr="00622826">
        <w:rPr>
          <w:rFonts w:ascii="Times New Roman" w:hAnsi="Times New Roman"/>
          <w:sz w:val="28"/>
          <w:szCs w:val="28"/>
        </w:rPr>
        <w:t>2 статьи 6 Федерального закона «</w:t>
      </w:r>
      <w:r w:rsidR="00ED65D6" w:rsidRPr="00622826">
        <w:rPr>
          <w:rFonts w:ascii="Times New Roman" w:hAnsi="Times New Roman"/>
          <w:sz w:val="28"/>
          <w:szCs w:val="28"/>
        </w:rPr>
        <w:t>О дополнительных мерах государственной</w:t>
      </w:r>
      <w:r w:rsidRPr="00622826">
        <w:rPr>
          <w:rFonts w:ascii="Times New Roman" w:hAnsi="Times New Roman"/>
          <w:sz w:val="28"/>
          <w:szCs w:val="28"/>
        </w:rPr>
        <w:t xml:space="preserve"> поддержки семей, имеющих детей» </w:t>
      </w:r>
      <w:r w:rsidR="00F31059" w:rsidRPr="00622826">
        <w:rPr>
          <w:rFonts w:ascii="Times New Roman" w:hAnsi="Times New Roman"/>
          <w:b/>
          <w:sz w:val="28"/>
          <w:szCs w:val="28"/>
        </w:rPr>
        <w:t>с 1</w:t>
      </w:r>
      <w:r w:rsidR="00221F6A">
        <w:rPr>
          <w:rFonts w:ascii="Times New Roman" w:hAnsi="Times New Roman"/>
          <w:b/>
          <w:sz w:val="28"/>
          <w:szCs w:val="28"/>
        </w:rPr>
        <w:t xml:space="preserve"> января 2018 года приостановлена</w:t>
      </w:r>
      <w:r w:rsidR="00F31059" w:rsidRPr="00622826">
        <w:rPr>
          <w:rFonts w:ascii="Times New Roman" w:hAnsi="Times New Roman"/>
          <w:sz w:val="28"/>
          <w:szCs w:val="28"/>
        </w:rPr>
        <w:t xml:space="preserve"> </w:t>
      </w:r>
      <w:r w:rsidRPr="00622826">
        <w:rPr>
          <w:rFonts w:ascii="Times New Roman" w:hAnsi="Times New Roman"/>
          <w:b/>
          <w:bCs/>
          <w:sz w:val="28"/>
          <w:szCs w:val="28"/>
        </w:rPr>
        <w:t>и</w:t>
      </w:r>
      <w:r w:rsidR="00ED65D6" w:rsidRPr="00622826">
        <w:rPr>
          <w:rFonts w:ascii="Times New Roman" w:hAnsi="Times New Roman"/>
          <w:b/>
          <w:bCs/>
          <w:sz w:val="28"/>
          <w:szCs w:val="28"/>
        </w:rPr>
        <w:t>ндексация материнского (семейного) капитала до 1 января 2020 года</w:t>
      </w:r>
      <w:r w:rsidRPr="00622826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:rsidR="00ED65D6" w:rsidRPr="00622826" w:rsidRDefault="00ED65D6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>Также предусматривается установление с 1 января 2018 года единых сроков проведения индексаций социальных выплат, пособий и компенсаций, установленных Законом Росс</w:t>
      </w:r>
      <w:r w:rsidR="00034541" w:rsidRPr="00622826">
        <w:rPr>
          <w:rFonts w:ascii="Times New Roman" w:hAnsi="Times New Roman"/>
          <w:sz w:val="28"/>
          <w:szCs w:val="28"/>
        </w:rPr>
        <w:t xml:space="preserve">ийской Федерации от 15.05.1991 № 1244-1 </w:t>
      </w:r>
      <w:r w:rsidR="00622826">
        <w:rPr>
          <w:rFonts w:ascii="Times New Roman" w:hAnsi="Times New Roman"/>
          <w:sz w:val="28"/>
          <w:szCs w:val="28"/>
        </w:rPr>
        <w:br/>
      </w:r>
      <w:r w:rsidR="00034541" w:rsidRPr="00622826">
        <w:rPr>
          <w:rFonts w:ascii="Times New Roman" w:hAnsi="Times New Roman"/>
          <w:sz w:val="28"/>
          <w:szCs w:val="28"/>
        </w:rPr>
        <w:t>«</w:t>
      </w:r>
      <w:r w:rsidRPr="00622826">
        <w:rPr>
          <w:rFonts w:ascii="Times New Roman" w:hAnsi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034541" w:rsidRPr="00622826">
        <w:rPr>
          <w:rFonts w:ascii="Times New Roman" w:hAnsi="Times New Roman"/>
          <w:sz w:val="28"/>
          <w:szCs w:val="28"/>
        </w:rPr>
        <w:t>катастрофы на Чернобыльской АЭС»</w:t>
      </w:r>
      <w:r w:rsidRPr="00622826">
        <w:rPr>
          <w:rFonts w:ascii="Times New Roman" w:hAnsi="Times New Roman"/>
          <w:sz w:val="28"/>
          <w:szCs w:val="28"/>
        </w:rPr>
        <w:t>; Законом Росс</w:t>
      </w:r>
      <w:r w:rsidR="00034541" w:rsidRPr="00622826">
        <w:rPr>
          <w:rFonts w:ascii="Times New Roman" w:hAnsi="Times New Roman"/>
          <w:sz w:val="28"/>
          <w:szCs w:val="28"/>
        </w:rPr>
        <w:t>ийской Федерации от 15.01.1993 № 4301-1 «</w:t>
      </w:r>
      <w:r w:rsidRPr="00622826">
        <w:rPr>
          <w:rFonts w:ascii="Times New Roman" w:hAnsi="Times New Roman"/>
          <w:sz w:val="28"/>
          <w:szCs w:val="28"/>
        </w:rPr>
        <w:t xml:space="preserve">О статусе Героев Советского Союза, Героев Российской Федерации </w:t>
      </w:r>
      <w:r w:rsidR="00034541" w:rsidRPr="00622826">
        <w:rPr>
          <w:rFonts w:ascii="Times New Roman" w:hAnsi="Times New Roman"/>
          <w:sz w:val="28"/>
          <w:szCs w:val="28"/>
        </w:rPr>
        <w:t>и полных кавалеров ордена Славы»</w:t>
      </w:r>
      <w:r w:rsidRPr="00622826">
        <w:rPr>
          <w:rFonts w:ascii="Times New Roman" w:hAnsi="Times New Roman"/>
          <w:sz w:val="28"/>
          <w:szCs w:val="28"/>
        </w:rPr>
        <w:t>;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Фед</w:t>
      </w:r>
      <w:r w:rsidR="00034541" w:rsidRPr="00622826">
        <w:rPr>
          <w:rFonts w:ascii="Times New Roman" w:hAnsi="Times New Roman"/>
          <w:sz w:val="28"/>
          <w:szCs w:val="28"/>
        </w:rPr>
        <w:t xml:space="preserve">еральным законом от 12.01.1995 № 5-ФЗ </w:t>
      </w:r>
      <w:r w:rsidR="00622826">
        <w:rPr>
          <w:rFonts w:ascii="Times New Roman" w:hAnsi="Times New Roman"/>
          <w:sz w:val="28"/>
          <w:szCs w:val="28"/>
        </w:rPr>
        <w:br/>
      </w:r>
      <w:r w:rsidR="00034541" w:rsidRPr="00622826">
        <w:rPr>
          <w:rFonts w:ascii="Times New Roman" w:hAnsi="Times New Roman"/>
          <w:sz w:val="28"/>
          <w:szCs w:val="28"/>
        </w:rPr>
        <w:t>«О ветеранах»</w:t>
      </w:r>
      <w:r w:rsidRPr="00622826">
        <w:rPr>
          <w:rFonts w:ascii="Times New Roman" w:hAnsi="Times New Roman"/>
          <w:sz w:val="28"/>
          <w:szCs w:val="28"/>
        </w:rPr>
        <w:t>; Фед</w:t>
      </w:r>
      <w:r w:rsidR="00034541" w:rsidRPr="00622826">
        <w:rPr>
          <w:rFonts w:ascii="Times New Roman" w:hAnsi="Times New Roman"/>
          <w:sz w:val="28"/>
          <w:szCs w:val="28"/>
        </w:rPr>
        <w:t>еральным законом от 19.05.1995 № 81-ФЗ «</w:t>
      </w:r>
      <w:r w:rsidRPr="00622826">
        <w:rPr>
          <w:rFonts w:ascii="Times New Roman" w:hAnsi="Times New Roman"/>
          <w:sz w:val="28"/>
          <w:szCs w:val="28"/>
        </w:rPr>
        <w:t>О государственных по</w:t>
      </w:r>
      <w:r w:rsidR="00034541" w:rsidRPr="00622826">
        <w:rPr>
          <w:rFonts w:ascii="Times New Roman" w:hAnsi="Times New Roman"/>
          <w:sz w:val="28"/>
          <w:szCs w:val="28"/>
        </w:rPr>
        <w:t>собиях гражданам, имеющим детей»</w:t>
      </w:r>
      <w:r w:rsidRPr="00622826">
        <w:rPr>
          <w:rFonts w:ascii="Times New Roman" w:hAnsi="Times New Roman"/>
          <w:sz w:val="28"/>
          <w:szCs w:val="28"/>
        </w:rPr>
        <w:t>; Фед</w:t>
      </w:r>
      <w:r w:rsidR="00034541" w:rsidRPr="00622826">
        <w:rPr>
          <w:rFonts w:ascii="Times New Roman" w:hAnsi="Times New Roman"/>
          <w:sz w:val="28"/>
          <w:szCs w:val="28"/>
        </w:rPr>
        <w:t xml:space="preserve">еральным законом от 24.11.1995 </w:t>
      </w:r>
      <w:r w:rsidR="00622826">
        <w:rPr>
          <w:rFonts w:ascii="Times New Roman" w:hAnsi="Times New Roman"/>
          <w:sz w:val="28"/>
          <w:szCs w:val="28"/>
        </w:rPr>
        <w:br/>
      </w:r>
      <w:r w:rsidR="00034541" w:rsidRPr="00622826">
        <w:rPr>
          <w:rFonts w:ascii="Times New Roman" w:hAnsi="Times New Roman"/>
          <w:sz w:val="28"/>
          <w:szCs w:val="28"/>
        </w:rPr>
        <w:t>№ 181-ФЗ «</w:t>
      </w:r>
      <w:r w:rsidRPr="00622826">
        <w:rPr>
          <w:rFonts w:ascii="Times New Roman" w:hAnsi="Times New Roman"/>
          <w:sz w:val="28"/>
          <w:szCs w:val="28"/>
        </w:rPr>
        <w:t>О социальной защите и</w:t>
      </w:r>
      <w:r w:rsidR="00034541" w:rsidRPr="00622826">
        <w:rPr>
          <w:rFonts w:ascii="Times New Roman" w:hAnsi="Times New Roman"/>
          <w:sz w:val="28"/>
          <w:szCs w:val="28"/>
        </w:rPr>
        <w:t>нвалидов в Российской Федерации»</w:t>
      </w:r>
      <w:r w:rsidRPr="00622826">
        <w:rPr>
          <w:rFonts w:ascii="Times New Roman" w:hAnsi="Times New Roman"/>
          <w:sz w:val="28"/>
          <w:szCs w:val="28"/>
        </w:rPr>
        <w:t>; Фед</w:t>
      </w:r>
      <w:r w:rsidR="00034541" w:rsidRPr="00622826">
        <w:rPr>
          <w:rFonts w:ascii="Times New Roman" w:hAnsi="Times New Roman"/>
          <w:sz w:val="28"/>
          <w:szCs w:val="28"/>
        </w:rPr>
        <w:t>еральным законом от 12.01.1996 № 8-ФЗ «О погребении и похоронном деле»</w:t>
      </w:r>
      <w:r w:rsidRPr="00622826">
        <w:rPr>
          <w:rFonts w:ascii="Times New Roman" w:hAnsi="Times New Roman"/>
          <w:sz w:val="28"/>
          <w:szCs w:val="28"/>
        </w:rPr>
        <w:t>; Фед</w:t>
      </w:r>
      <w:r w:rsidR="00034541" w:rsidRPr="00622826">
        <w:rPr>
          <w:rFonts w:ascii="Times New Roman" w:hAnsi="Times New Roman"/>
          <w:sz w:val="28"/>
          <w:szCs w:val="28"/>
        </w:rPr>
        <w:t>еральным законом от 09.01.1997 № 5-ФЗ «</w:t>
      </w:r>
      <w:r w:rsidRPr="00622826">
        <w:rPr>
          <w:rFonts w:ascii="Times New Roman" w:hAnsi="Times New Roman"/>
          <w:sz w:val="28"/>
          <w:szCs w:val="28"/>
        </w:rPr>
        <w:t xml:space="preserve">О предоставлении социальных гарантий Героям Социалистического Труда, Героям Труда Российской Федерации и полным </w:t>
      </w:r>
      <w:r w:rsidR="00034541" w:rsidRPr="00622826">
        <w:rPr>
          <w:rFonts w:ascii="Times New Roman" w:hAnsi="Times New Roman"/>
          <w:sz w:val="28"/>
          <w:szCs w:val="28"/>
        </w:rPr>
        <w:t>кавалерам ордена Трудовой Славы»</w:t>
      </w:r>
      <w:r w:rsidRPr="00622826">
        <w:rPr>
          <w:rFonts w:ascii="Times New Roman" w:hAnsi="Times New Roman"/>
          <w:sz w:val="28"/>
          <w:szCs w:val="28"/>
        </w:rPr>
        <w:t>; Фед</w:t>
      </w:r>
      <w:r w:rsidR="00034541" w:rsidRPr="00622826">
        <w:rPr>
          <w:rFonts w:ascii="Times New Roman" w:hAnsi="Times New Roman"/>
          <w:sz w:val="28"/>
          <w:szCs w:val="28"/>
        </w:rPr>
        <w:t xml:space="preserve">еральным законом от 24.07.1998 </w:t>
      </w:r>
      <w:r w:rsidR="00622826">
        <w:rPr>
          <w:rFonts w:ascii="Times New Roman" w:hAnsi="Times New Roman"/>
          <w:sz w:val="28"/>
          <w:szCs w:val="28"/>
        </w:rPr>
        <w:br/>
      </w:r>
      <w:r w:rsidR="00034541" w:rsidRPr="00622826">
        <w:rPr>
          <w:rFonts w:ascii="Times New Roman" w:hAnsi="Times New Roman"/>
          <w:sz w:val="28"/>
          <w:szCs w:val="28"/>
        </w:rPr>
        <w:t>№ 125-ФЗ «</w:t>
      </w:r>
      <w:r w:rsidRPr="00622826">
        <w:rPr>
          <w:rFonts w:ascii="Times New Roman" w:hAnsi="Times New Roman"/>
          <w:sz w:val="28"/>
          <w:szCs w:val="28"/>
        </w:rPr>
        <w:t>Об обязательном социальном страховании от несчастных случаев на производстве</w:t>
      </w:r>
      <w:r w:rsidR="00034541" w:rsidRPr="00622826">
        <w:rPr>
          <w:rFonts w:ascii="Times New Roman" w:hAnsi="Times New Roman"/>
          <w:sz w:val="28"/>
          <w:szCs w:val="28"/>
        </w:rPr>
        <w:t xml:space="preserve"> и профессиональных заболеваний»</w:t>
      </w:r>
      <w:r w:rsidRPr="00622826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622826">
        <w:rPr>
          <w:rFonts w:ascii="Times New Roman" w:hAnsi="Times New Roman"/>
          <w:sz w:val="28"/>
          <w:szCs w:val="28"/>
        </w:rPr>
        <w:t>Фед</w:t>
      </w:r>
      <w:r w:rsidR="00034541" w:rsidRPr="00622826">
        <w:rPr>
          <w:rFonts w:ascii="Times New Roman" w:hAnsi="Times New Roman"/>
          <w:sz w:val="28"/>
          <w:szCs w:val="28"/>
        </w:rPr>
        <w:t xml:space="preserve">еральным законом </w:t>
      </w:r>
      <w:r w:rsidR="00622826">
        <w:rPr>
          <w:rFonts w:ascii="Times New Roman" w:hAnsi="Times New Roman"/>
          <w:sz w:val="28"/>
          <w:szCs w:val="28"/>
        </w:rPr>
        <w:br/>
      </w:r>
      <w:r w:rsidR="00034541" w:rsidRPr="00622826">
        <w:rPr>
          <w:rFonts w:ascii="Times New Roman" w:hAnsi="Times New Roman"/>
          <w:sz w:val="28"/>
          <w:szCs w:val="28"/>
        </w:rPr>
        <w:t>от 26.11.1998 № 175-ФЗ «</w:t>
      </w:r>
      <w:r w:rsidRPr="00622826">
        <w:rPr>
          <w:rFonts w:ascii="Times New Roman" w:hAnsi="Times New Roman"/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</w:t>
      </w:r>
      <w:r w:rsidR="00034541" w:rsidRPr="00622826">
        <w:rPr>
          <w:rFonts w:ascii="Times New Roman" w:hAnsi="Times New Roman"/>
          <w:sz w:val="28"/>
          <w:szCs w:val="28"/>
        </w:rPr>
        <w:t>а производственном объединении «Маяк»</w:t>
      </w:r>
      <w:r w:rsidRPr="00622826">
        <w:rPr>
          <w:rFonts w:ascii="Times New Roman" w:hAnsi="Times New Roman"/>
          <w:sz w:val="28"/>
          <w:szCs w:val="28"/>
        </w:rPr>
        <w:t xml:space="preserve"> и сбросов ра</w:t>
      </w:r>
      <w:r w:rsidR="00034541" w:rsidRPr="00622826">
        <w:rPr>
          <w:rFonts w:ascii="Times New Roman" w:hAnsi="Times New Roman"/>
          <w:sz w:val="28"/>
          <w:szCs w:val="28"/>
        </w:rPr>
        <w:t xml:space="preserve">диоактивных веществ в реку </w:t>
      </w:r>
      <w:proofErr w:type="spellStart"/>
      <w:r w:rsidR="00034541" w:rsidRPr="00622826">
        <w:rPr>
          <w:rFonts w:ascii="Times New Roman" w:hAnsi="Times New Roman"/>
          <w:sz w:val="28"/>
          <w:szCs w:val="28"/>
        </w:rPr>
        <w:t>Теча</w:t>
      </w:r>
      <w:proofErr w:type="spellEnd"/>
      <w:r w:rsidR="00034541" w:rsidRPr="00622826">
        <w:rPr>
          <w:rFonts w:ascii="Times New Roman" w:hAnsi="Times New Roman"/>
          <w:sz w:val="28"/>
          <w:szCs w:val="28"/>
        </w:rPr>
        <w:t>»</w:t>
      </w:r>
      <w:r w:rsidRPr="00622826">
        <w:rPr>
          <w:rFonts w:ascii="Times New Roman" w:hAnsi="Times New Roman"/>
          <w:sz w:val="28"/>
          <w:szCs w:val="28"/>
        </w:rPr>
        <w:t>; Фед</w:t>
      </w:r>
      <w:r w:rsidR="00034541" w:rsidRPr="00622826">
        <w:rPr>
          <w:rFonts w:ascii="Times New Roman" w:hAnsi="Times New Roman"/>
          <w:sz w:val="28"/>
          <w:szCs w:val="28"/>
        </w:rPr>
        <w:t>еральным законом от 12.02.2001 № 5-ФЗ «</w:t>
      </w:r>
      <w:r w:rsidRPr="00622826">
        <w:rPr>
          <w:rFonts w:ascii="Times New Roman" w:hAnsi="Times New Roman"/>
          <w:sz w:val="28"/>
          <w:szCs w:val="28"/>
        </w:rPr>
        <w:t>О внесении изменений и дополнени</w:t>
      </w:r>
      <w:r w:rsidR="00034541" w:rsidRPr="00622826">
        <w:rPr>
          <w:rFonts w:ascii="Times New Roman" w:hAnsi="Times New Roman"/>
          <w:sz w:val="28"/>
          <w:szCs w:val="28"/>
        </w:rPr>
        <w:t>й в Закон Российской Федерации «</w:t>
      </w:r>
      <w:r w:rsidRPr="00622826">
        <w:rPr>
          <w:rFonts w:ascii="Times New Roman" w:hAnsi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034541" w:rsidRPr="00622826">
        <w:rPr>
          <w:rFonts w:ascii="Times New Roman" w:hAnsi="Times New Roman"/>
          <w:sz w:val="28"/>
          <w:szCs w:val="28"/>
        </w:rPr>
        <w:t>катастрофы на Чернобыльской АЭС»</w:t>
      </w:r>
      <w:r w:rsidRPr="00622826">
        <w:rPr>
          <w:rFonts w:ascii="Times New Roman" w:hAnsi="Times New Roman"/>
          <w:sz w:val="28"/>
          <w:szCs w:val="28"/>
        </w:rPr>
        <w:t>;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Фед</w:t>
      </w:r>
      <w:r w:rsidR="00034541" w:rsidRPr="00622826">
        <w:rPr>
          <w:rFonts w:ascii="Times New Roman" w:hAnsi="Times New Roman"/>
          <w:sz w:val="28"/>
          <w:szCs w:val="28"/>
        </w:rPr>
        <w:t>еральным законом от 10.01.2002 № 2-ФЗ «</w:t>
      </w:r>
      <w:r w:rsidRPr="00622826">
        <w:rPr>
          <w:rFonts w:ascii="Times New Roman" w:hAnsi="Times New Roman"/>
          <w:sz w:val="28"/>
          <w:szCs w:val="28"/>
        </w:rPr>
        <w:t xml:space="preserve">О социальных гарантиях </w:t>
      </w:r>
      <w:r w:rsidRPr="00622826">
        <w:rPr>
          <w:rFonts w:ascii="Times New Roman" w:hAnsi="Times New Roman"/>
          <w:sz w:val="28"/>
          <w:szCs w:val="28"/>
        </w:rPr>
        <w:lastRenderedPageBreak/>
        <w:t>гражданам, подвергшимся радиационному воздействию вследствие ядерных испыта</w:t>
      </w:r>
      <w:r w:rsidR="00034541" w:rsidRPr="00622826">
        <w:rPr>
          <w:rFonts w:ascii="Times New Roman" w:hAnsi="Times New Roman"/>
          <w:sz w:val="28"/>
          <w:szCs w:val="28"/>
        </w:rPr>
        <w:t>ний на Семипалатинском полигоне»</w:t>
      </w:r>
      <w:r w:rsidR="00F31059" w:rsidRPr="00622826">
        <w:rPr>
          <w:rFonts w:ascii="Times New Roman" w:hAnsi="Times New Roman"/>
          <w:sz w:val="28"/>
          <w:szCs w:val="28"/>
        </w:rPr>
        <w:t>.</w:t>
      </w:r>
    </w:p>
    <w:p w:rsidR="00ED65D6" w:rsidRDefault="00F31059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>В соответствии с Федеральным</w:t>
      </w:r>
      <w:r w:rsidR="00ED65D6" w:rsidRPr="00622826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ED65D6" w:rsidRPr="00622826">
          <w:rPr>
            <w:rFonts w:ascii="Times New Roman" w:hAnsi="Times New Roman"/>
            <w:sz w:val="28"/>
            <w:szCs w:val="28"/>
          </w:rPr>
          <w:t>закон</w:t>
        </w:r>
      </w:hyperlink>
      <w:r w:rsidRPr="00622826">
        <w:rPr>
          <w:rFonts w:ascii="Times New Roman" w:hAnsi="Times New Roman"/>
          <w:sz w:val="28"/>
          <w:szCs w:val="28"/>
        </w:rPr>
        <w:t xml:space="preserve">ом от 19.12.2016 № 428-ФЗ </w:t>
      </w:r>
      <w:r w:rsidR="00622826">
        <w:rPr>
          <w:rFonts w:ascii="Times New Roman" w:hAnsi="Times New Roman"/>
          <w:sz w:val="28"/>
          <w:szCs w:val="28"/>
        </w:rPr>
        <w:br/>
      </w:r>
      <w:r w:rsidRPr="00622826">
        <w:rPr>
          <w:rFonts w:ascii="Times New Roman" w:hAnsi="Times New Roman"/>
          <w:sz w:val="28"/>
          <w:szCs w:val="28"/>
        </w:rPr>
        <w:t>«</w:t>
      </w:r>
      <w:r w:rsidR="00ED65D6" w:rsidRPr="00622826">
        <w:rPr>
          <w:rFonts w:ascii="Times New Roman" w:hAnsi="Times New Roman"/>
          <w:sz w:val="28"/>
          <w:szCs w:val="28"/>
        </w:rPr>
        <w:t>О приостановлении действия частей 14 и 15 статьи 17 Федерального закон</w:t>
      </w:r>
      <w:r w:rsidRPr="00622826">
        <w:rPr>
          <w:rFonts w:ascii="Times New Roman" w:hAnsi="Times New Roman"/>
          <w:sz w:val="28"/>
          <w:szCs w:val="28"/>
        </w:rPr>
        <w:t xml:space="preserve">а </w:t>
      </w:r>
      <w:r w:rsidR="00622826">
        <w:rPr>
          <w:rFonts w:ascii="Times New Roman" w:hAnsi="Times New Roman"/>
          <w:sz w:val="28"/>
          <w:szCs w:val="28"/>
        </w:rPr>
        <w:br/>
      </w:r>
      <w:r w:rsidRPr="00622826">
        <w:rPr>
          <w:rFonts w:ascii="Times New Roman" w:hAnsi="Times New Roman"/>
          <w:sz w:val="28"/>
          <w:szCs w:val="28"/>
        </w:rPr>
        <w:t>«О страховых пенсиях»</w:t>
      </w:r>
      <w:r w:rsidR="00D42361">
        <w:rPr>
          <w:rFonts w:ascii="Times New Roman" w:hAnsi="Times New Roman"/>
          <w:sz w:val="28"/>
          <w:szCs w:val="28"/>
        </w:rPr>
        <w:t xml:space="preserve"> с 01.01.2017</w:t>
      </w:r>
      <w:r w:rsidRPr="00622826">
        <w:rPr>
          <w:rFonts w:ascii="Times New Roman" w:hAnsi="Times New Roman"/>
          <w:sz w:val="28"/>
          <w:szCs w:val="28"/>
        </w:rPr>
        <w:t xml:space="preserve"> </w:t>
      </w:r>
      <w:r w:rsidRPr="00622826">
        <w:rPr>
          <w:rFonts w:ascii="Times New Roman" w:hAnsi="Times New Roman"/>
          <w:b/>
          <w:bCs/>
          <w:sz w:val="28"/>
          <w:szCs w:val="28"/>
        </w:rPr>
        <w:t>д</w:t>
      </w:r>
      <w:r w:rsidR="00ED65D6" w:rsidRPr="00622826">
        <w:rPr>
          <w:rFonts w:ascii="Times New Roman" w:hAnsi="Times New Roman"/>
          <w:b/>
          <w:bCs/>
          <w:sz w:val="28"/>
          <w:szCs w:val="28"/>
        </w:rPr>
        <w:t>о 2020 года приостановлено действие положений закона о повышении фиксированной выплаты к страховой пенсии лицам, проработавшим не менее 30 лет в сельском хозяйстве</w:t>
      </w:r>
      <w:r w:rsidRPr="00622826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</w:t>
      </w:r>
      <w:r w:rsidR="00ED65D6" w:rsidRPr="00622826">
        <w:rPr>
          <w:rFonts w:ascii="Times New Roman" w:hAnsi="Times New Roman"/>
          <w:sz w:val="28"/>
          <w:szCs w:val="28"/>
        </w:rPr>
        <w:t>Одновременно Правительству Р</w:t>
      </w:r>
      <w:r w:rsidRPr="00622826">
        <w:rPr>
          <w:rFonts w:ascii="Times New Roman" w:hAnsi="Times New Roman"/>
          <w:sz w:val="28"/>
          <w:szCs w:val="28"/>
        </w:rPr>
        <w:t xml:space="preserve">оссийской </w:t>
      </w:r>
      <w:r w:rsidR="00ED65D6" w:rsidRPr="00622826">
        <w:rPr>
          <w:rFonts w:ascii="Times New Roman" w:hAnsi="Times New Roman"/>
          <w:sz w:val="28"/>
          <w:szCs w:val="28"/>
        </w:rPr>
        <w:t>Ф</w:t>
      </w:r>
      <w:r w:rsidRPr="00622826">
        <w:rPr>
          <w:rFonts w:ascii="Times New Roman" w:hAnsi="Times New Roman"/>
          <w:sz w:val="28"/>
          <w:szCs w:val="28"/>
        </w:rPr>
        <w:t>едерации</w:t>
      </w:r>
      <w:r w:rsidR="00ED65D6" w:rsidRPr="00622826">
        <w:rPr>
          <w:rFonts w:ascii="Times New Roman" w:hAnsi="Times New Roman"/>
          <w:sz w:val="28"/>
          <w:szCs w:val="28"/>
        </w:rPr>
        <w:t xml:space="preserve"> предписано по итогам первого полугодия 2017 года с учетом ситуации в </w:t>
      </w:r>
      <w:r w:rsidRPr="00622826">
        <w:rPr>
          <w:rFonts w:ascii="Times New Roman" w:hAnsi="Times New Roman"/>
          <w:sz w:val="28"/>
          <w:szCs w:val="28"/>
        </w:rPr>
        <w:t xml:space="preserve">экономике </w:t>
      </w:r>
      <w:proofErr w:type="gramStart"/>
      <w:r w:rsidRPr="00622826">
        <w:rPr>
          <w:rFonts w:ascii="Times New Roman" w:hAnsi="Times New Roman"/>
          <w:sz w:val="28"/>
          <w:szCs w:val="28"/>
        </w:rPr>
        <w:t>представлять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в Государственную Думу Федерального Собрания Российской Федерации</w:t>
      </w:r>
      <w:r w:rsidR="00ED65D6" w:rsidRPr="00622826">
        <w:rPr>
          <w:rFonts w:ascii="Times New Roman" w:hAnsi="Times New Roman"/>
          <w:sz w:val="28"/>
          <w:szCs w:val="28"/>
        </w:rPr>
        <w:t xml:space="preserve"> предложения об установлении в период до 2020 года дополнительных мер социальной поддержки указанных граждан.</w:t>
      </w:r>
    </w:p>
    <w:p w:rsidR="00E668EB" w:rsidRPr="00E668EB" w:rsidRDefault="00E668EB" w:rsidP="00E668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sz w:val="28"/>
          <w:szCs w:val="28"/>
        </w:rPr>
        <w:t>Федеральному</w:t>
      </w:r>
      <w:proofErr w:type="gramEnd"/>
      <w:r w:rsidRPr="00E668E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E668EB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у от 28.12.2016 №</w:t>
      </w:r>
      <w:r w:rsidRPr="00E668EB">
        <w:rPr>
          <w:rFonts w:ascii="Times New Roman" w:hAnsi="Times New Roman"/>
          <w:sz w:val="28"/>
          <w:szCs w:val="28"/>
        </w:rPr>
        <w:t xml:space="preserve"> 494-ФЗ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668EB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E668EB">
        <w:rPr>
          <w:rFonts w:ascii="Times New Roman" w:hAnsi="Times New Roman"/>
          <w:b/>
          <w:bCs/>
          <w:sz w:val="28"/>
          <w:szCs w:val="28"/>
        </w:rPr>
        <w:t xml:space="preserve">аличие </w:t>
      </w:r>
      <w:proofErr w:type="spellStart"/>
      <w:r w:rsidRPr="00E668EB">
        <w:rPr>
          <w:rFonts w:ascii="Times New Roman" w:hAnsi="Times New Roman"/>
          <w:b/>
          <w:bCs/>
          <w:sz w:val="28"/>
          <w:szCs w:val="28"/>
        </w:rPr>
        <w:t>коррупциогенных</w:t>
      </w:r>
      <w:proofErr w:type="spellEnd"/>
      <w:r w:rsidRPr="00E668EB">
        <w:rPr>
          <w:rFonts w:ascii="Times New Roman" w:hAnsi="Times New Roman"/>
          <w:b/>
          <w:bCs/>
          <w:sz w:val="28"/>
          <w:szCs w:val="28"/>
        </w:rPr>
        <w:t xml:space="preserve"> факторов может явиться основанием для отказа в государственной регистрации устава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668EB" w:rsidRPr="00E668EB" w:rsidRDefault="00E668EB" w:rsidP="00E668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68EB">
        <w:rPr>
          <w:rFonts w:ascii="Times New Roman" w:hAnsi="Times New Roman"/>
          <w:sz w:val="28"/>
          <w:szCs w:val="28"/>
        </w:rPr>
        <w:t>Внесены поправки, в</w:t>
      </w:r>
      <w:r>
        <w:rPr>
          <w:rFonts w:ascii="Times New Roman" w:hAnsi="Times New Roman"/>
          <w:sz w:val="28"/>
          <w:szCs w:val="28"/>
        </w:rPr>
        <w:t xml:space="preserve"> частности, в Федеральный закон от 06.10.2003 № 131-ФЗ «</w:t>
      </w:r>
      <w:r w:rsidRPr="00E668EB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E668E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Федеральный закон от 21.07.2005 № 97-ФЗ «</w:t>
      </w:r>
      <w:r w:rsidRPr="00E668EB">
        <w:rPr>
          <w:rFonts w:ascii="Times New Roman" w:hAnsi="Times New Roman"/>
          <w:sz w:val="28"/>
          <w:szCs w:val="28"/>
        </w:rPr>
        <w:t>О государственной регистрации уставов муниципальных обр</w:t>
      </w:r>
      <w:r>
        <w:rPr>
          <w:rFonts w:ascii="Times New Roman" w:hAnsi="Times New Roman"/>
          <w:sz w:val="28"/>
          <w:szCs w:val="28"/>
        </w:rPr>
        <w:t>азований»</w:t>
      </w:r>
      <w:r w:rsidRPr="00E668EB">
        <w:rPr>
          <w:rFonts w:ascii="Times New Roman" w:hAnsi="Times New Roman"/>
          <w:sz w:val="28"/>
          <w:szCs w:val="28"/>
        </w:rPr>
        <w:t xml:space="preserve"> в части, касающейся, в том числе, порядка регистрации уставов муниципальных образований.</w:t>
      </w:r>
    </w:p>
    <w:p w:rsidR="00E668EB" w:rsidRPr="0027774C" w:rsidRDefault="00E668EB" w:rsidP="0027774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2F34">
        <w:rPr>
          <w:rFonts w:ascii="Times New Roman" w:hAnsi="Times New Roman"/>
          <w:sz w:val="28"/>
          <w:szCs w:val="28"/>
          <w:u w:val="single"/>
        </w:rPr>
        <w:t>Уточнено, что</w:t>
      </w:r>
      <w:r w:rsidR="0027774C">
        <w:rPr>
          <w:rFonts w:ascii="Times New Roman" w:hAnsi="Times New Roman"/>
          <w:sz w:val="28"/>
          <w:szCs w:val="28"/>
          <w:u w:val="single"/>
        </w:rPr>
        <w:t xml:space="preserve"> не требуется проведение публичных слушаний по </w:t>
      </w:r>
      <w:r w:rsidR="0027774C" w:rsidRPr="0027774C">
        <w:rPr>
          <w:rFonts w:ascii="Times New Roman" w:hAnsi="Times New Roman"/>
          <w:sz w:val="28"/>
          <w:szCs w:val="28"/>
          <w:u w:val="single"/>
        </w:rPr>
        <w:t>проект</w:t>
      </w:r>
      <w:r w:rsidR="0027774C" w:rsidRPr="0027774C">
        <w:rPr>
          <w:rFonts w:ascii="Times New Roman" w:hAnsi="Times New Roman"/>
          <w:sz w:val="28"/>
          <w:szCs w:val="28"/>
          <w:u w:val="single"/>
        </w:rPr>
        <w:t>у</w:t>
      </w:r>
      <w:r w:rsidR="0027774C" w:rsidRPr="0027774C">
        <w:rPr>
          <w:rFonts w:ascii="Times New Roman" w:hAnsi="Times New Roman"/>
          <w:sz w:val="28"/>
          <w:szCs w:val="28"/>
          <w:u w:val="single"/>
        </w:rPr>
        <w:t xml:space="preserve"> муниципального нормативного правового акта о внесении изменений и дополнений в </w:t>
      </w:r>
      <w:r w:rsidR="0027774C" w:rsidRPr="0027774C">
        <w:rPr>
          <w:rFonts w:ascii="Times New Roman" w:hAnsi="Times New Roman"/>
          <w:sz w:val="28"/>
          <w:szCs w:val="28"/>
          <w:u w:val="single"/>
        </w:rPr>
        <w:t xml:space="preserve">устав муниципального образования </w:t>
      </w:r>
      <w:r w:rsidR="0027774C">
        <w:rPr>
          <w:rFonts w:ascii="Times New Roman" w:hAnsi="Times New Roman"/>
          <w:sz w:val="28"/>
          <w:szCs w:val="28"/>
          <w:u w:val="single"/>
        </w:rPr>
        <w:t xml:space="preserve">в случае, </w:t>
      </w:r>
      <w:r w:rsidR="0027774C" w:rsidRPr="0027774C">
        <w:rPr>
          <w:rFonts w:ascii="Times New Roman" w:hAnsi="Times New Roman"/>
          <w:sz w:val="28"/>
          <w:szCs w:val="28"/>
          <w:u w:val="single"/>
        </w:rPr>
        <w:t>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proofErr w:type="gramEnd"/>
      <w:r w:rsidR="0027774C">
        <w:rPr>
          <w:rFonts w:ascii="Times New Roman" w:hAnsi="Times New Roman"/>
          <w:sz w:val="28"/>
          <w:szCs w:val="28"/>
          <w:u w:val="single"/>
        </w:rPr>
        <w:t>.</w:t>
      </w:r>
      <w:r w:rsidRPr="00A12F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27774C">
        <w:rPr>
          <w:rFonts w:ascii="Times New Roman" w:hAnsi="Times New Roman"/>
          <w:sz w:val="28"/>
          <w:szCs w:val="28"/>
          <w:u w:val="single"/>
        </w:rPr>
        <w:t>К</w:t>
      </w:r>
      <w:proofErr w:type="gramEnd"/>
      <w:r w:rsidR="0027774C">
        <w:rPr>
          <w:rFonts w:ascii="Times New Roman" w:hAnsi="Times New Roman"/>
          <w:sz w:val="28"/>
          <w:szCs w:val="28"/>
          <w:u w:val="single"/>
        </w:rPr>
        <w:t xml:space="preserve">роме того, </w:t>
      </w:r>
      <w:r w:rsidRPr="00A12F34">
        <w:rPr>
          <w:rFonts w:ascii="Times New Roman" w:hAnsi="Times New Roman"/>
          <w:sz w:val="28"/>
          <w:szCs w:val="28"/>
          <w:u w:val="single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</w:t>
      </w:r>
      <w:proofErr w:type="gramStart"/>
      <w:r w:rsidRPr="00A12F34">
        <w:rPr>
          <w:rFonts w:ascii="Times New Roman" w:hAnsi="Times New Roman"/>
          <w:sz w:val="28"/>
          <w:szCs w:val="28"/>
          <w:u w:val="single"/>
        </w:rPr>
        <w:t xml:space="preserve">о внесении изменений и дополнений в устав муниципального образования, а также порядка участия </w:t>
      </w:r>
      <w:bookmarkStart w:id="0" w:name="_GoBack"/>
      <w:bookmarkEnd w:id="0"/>
      <w:r w:rsidRPr="00A12F34">
        <w:rPr>
          <w:rFonts w:ascii="Times New Roman" w:hAnsi="Times New Roman"/>
          <w:sz w:val="28"/>
          <w:szCs w:val="28"/>
          <w:u w:val="single"/>
        </w:rPr>
        <w:t>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</w:t>
      </w:r>
      <w:r w:rsidR="00A12F34">
        <w:rPr>
          <w:rFonts w:ascii="Times New Roman" w:hAnsi="Times New Roman"/>
          <w:sz w:val="28"/>
          <w:szCs w:val="28"/>
          <w:u w:val="single"/>
        </w:rPr>
        <w:t xml:space="preserve">оссийской </w:t>
      </w:r>
      <w:r w:rsidRPr="00A12F34">
        <w:rPr>
          <w:rFonts w:ascii="Times New Roman" w:hAnsi="Times New Roman"/>
          <w:sz w:val="28"/>
          <w:szCs w:val="28"/>
          <w:u w:val="single"/>
        </w:rPr>
        <w:t>Ф</w:t>
      </w:r>
      <w:r w:rsidR="00A12F34">
        <w:rPr>
          <w:rFonts w:ascii="Times New Roman" w:hAnsi="Times New Roman"/>
          <w:sz w:val="28"/>
          <w:szCs w:val="28"/>
          <w:u w:val="single"/>
        </w:rPr>
        <w:t>едерации</w:t>
      </w:r>
      <w:r w:rsidRPr="00A12F34">
        <w:rPr>
          <w:rFonts w:ascii="Times New Roman" w:hAnsi="Times New Roman"/>
          <w:sz w:val="28"/>
          <w:szCs w:val="28"/>
          <w:u w:val="single"/>
        </w:rPr>
        <w:t>, федеральных законов, конституции (устава) или законов субъекта Р</w:t>
      </w:r>
      <w:r w:rsidR="00A12F34">
        <w:rPr>
          <w:rFonts w:ascii="Times New Roman" w:hAnsi="Times New Roman"/>
          <w:sz w:val="28"/>
          <w:szCs w:val="28"/>
          <w:u w:val="single"/>
        </w:rPr>
        <w:t xml:space="preserve">оссийской </w:t>
      </w:r>
      <w:r w:rsidRPr="00A12F34">
        <w:rPr>
          <w:rFonts w:ascii="Times New Roman" w:hAnsi="Times New Roman"/>
          <w:sz w:val="28"/>
          <w:szCs w:val="28"/>
          <w:u w:val="single"/>
        </w:rPr>
        <w:t>Ф</w:t>
      </w:r>
      <w:r w:rsidR="00A12F34">
        <w:rPr>
          <w:rFonts w:ascii="Times New Roman" w:hAnsi="Times New Roman"/>
          <w:sz w:val="28"/>
          <w:szCs w:val="28"/>
          <w:u w:val="single"/>
        </w:rPr>
        <w:t>едерации</w:t>
      </w:r>
      <w:r w:rsidRPr="00A12F34">
        <w:rPr>
          <w:rFonts w:ascii="Times New Roman" w:hAnsi="Times New Roman"/>
          <w:sz w:val="28"/>
          <w:szCs w:val="28"/>
          <w:u w:val="single"/>
        </w:rPr>
        <w:t xml:space="preserve"> в целях приведения данного устава в соответствие с этими нормативными правовыми актами.</w:t>
      </w:r>
      <w:proofErr w:type="gramEnd"/>
    </w:p>
    <w:p w:rsidR="00E668EB" w:rsidRPr="00E668EB" w:rsidRDefault="00E668EB" w:rsidP="00E668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68EB">
        <w:rPr>
          <w:rFonts w:ascii="Times New Roman" w:hAnsi="Times New Roman"/>
          <w:sz w:val="28"/>
          <w:szCs w:val="28"/>
        </w:rPr>
        <w:t>Предусмотрена возможность обжалования решений об отказе в государственной регистрации или нарушения сроков государственной регистрации уставов муниципальных образований (муниципальных правовых актов о внесении изменений в устав муниципального образования) не только в суд, но и в Минюст России.</w:t>
      </w:r>
    </w:p>
    <w:p w:rsidR="00E668EB" w:rsidRPr="00E668EB" w:rsidRDefault="00E668EB" w:rsidP="00E668E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68EB">
        <w:rPr>
          <w:rFonts w:ascii="Times New Roman" w:hAnsi="Times New Roman"/>
          <w:sz w:val="28"/>
          <w:szCs w:val="28"/>
        </w:rPr>
        <w:t xml:space="preserve">В случае утраты подлинника устава муниципального образования, подлинника муниципального правового акта о внесении изменений в устав муниципального </w:t>
      </w:r>
      <w:r w:rsidRPr="00E668EB">
        <w:rPr>
          <w:rFonts w:ascii="Times New Roman" w:hAnsi="Times New Roman"/>
          <w:sz w:val="28"/>
          <w:szCs w:val="28"/>
        </w:rPr>
        <w:lastRenderedPageBreak/>
        <w:t>образования регистрирующий орган по заявлению главы муниципального образования в течение 30 дней со дня поступления такого заявления выдает заверенную копию устава муниципального образования, заверенную копию муниципального правового акта о внесении изменений в устав муниципального образования.</w:t>
      </w:r>
      <w:proofErr w:type="gramEnd"/>
    </w:p>
    <w:p w:rsidR="00E668EB" w:rsidRPr="00E668EB" w:rsidRDefault="00E668EB" w:rsidP="00A12F3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68EB">
        <w:rPr>
          <w:rFonts w:ascii="Times New Roman" w:hAnsi="Times New Roman"/>
          <w:sz w:val="28"/>
          <w:szCs w:val="28"/>
        </w:rPr>
        <w:t>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образования. Также, предусмотрено, что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соответствии с уставом. </w:t>
      </w:r>
    </w:p>
    <w:p w:rsidR="00E668EB" w:rsidRPr="00E668EB" w:rsidRDefault="00A12F34" w:rsidP="00A12F3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Федеральным</w:t>
      </w:r>
      <w:r w:rsidR="00E668EB" w:rsidRPr="00E668EB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E668EB" w:rsidRPr="00E668EB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 от 28.12.2016 №</w:t>
      </w:r>
      <w:r w:rsidR="00E668EB" w:rsidRPr="00E668EB">
        <w:rPr>
          <w:rFonts w:ascii="Times New Roman" w:hAnsi="Times New Roman"/>
          <w:sz w:val="28"/>
          <w:szCs w:val="28"/>
        </w:rPr>
        <w:t xml:space="preserve"> 501-ФЗ</w:t>
      </w:r>
      <w:r>
        <w:rPr>
          <w:rFonts w:ascii="Times New Roman" w:hAnsi="Times New Roman"/>
          <w:sz w:val="28"/>
          <w:szCs w:val="28"/>
        </w:rPr>
        <w:t xml:space="preserve"> «</w:t>
      </w:r>
      <w:r w:rsidR="00E668EB" w:rsidRPr="00E668EB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статью 11 Федерального закона «</w:t>
      </w:r>
      <w:r w:rsidR="00E668EB" w:rsidRPr="00E668E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="00E668EB" w:rsidRPr="00E668EB">
        <w:rPr>
          <w:rFonts w:ascii="Times New Roman" w:hAnsi="Times New Roman"/>
          <w:b/>
          <w:bCs/>
          <w:sz w:val="28"/>
          <w:szCs w:val="28"/>
        </w:rPr>
        <w:t>точнен порядок пересмотра перечней субъектов Р</w:t>
      </w:r>
      <w:r>
        <w:rPr>
          <w:rFonts w:ascii="Times New Roman" w:hAnsi="Times New Roman"/>
          <w:b/>
          <w:bCs/>
          <w:sz w:val="28"/>
          <w:szCs w:val="28"/>
        </w:rPr>
        <w:t xml:space="preserve">оссийской </w:t>
      </w:r>
      <w:r w:rsidR="00E668EB" w:rsidRPr="00E668EB">
        <w:rPr>
          <w:rFonts w:ascii="Times New Roman" w:hAnsi="Times New Roman"/>
          <w:b/>
          <w:bCs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едерации</w:t>
      </w:r>
      <w:r w:rsidR="00E668EB" w:rsidRPr="00E668EB">
        <w:rPr>
          <w:rFonts w:ascii="Times New Roman" w:hAnsi="Times New Roman"/>
          <w:b/>
          <w:bCs/>
          <w:sz w:val="28"/>
          <w:szCs w:val="28"/>
        </w:rPr>
        <w:t>, территории которых относятся к территориям с низкой либо высокой плотностью сельского населения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E668EB" w:rsidRPr="00E668EB">
        <w:rPr>
          <w:rFonts w:ascii="Times New Roman" w:hAnsi="Times New Roman"/>
          <w:sz w:val="28"/>
          <w:szCs w:val="28"/>
        </w:rPr>
        <w:t> </w:t>
      </w:r>
      <w:proofErr w:type="gramEnd"/>
    </w:p>
    <w:p w:rsidR="00E668EB" w:rsidRPr="00E668EB" w:rsidRDefault="00A12F34" w:rsidP="00A12F3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Федеральным</w:t>
      </w:r>
      <w:proofErr w:type="gramEnd"/>
      <w:r w:rsidR="00E668EB" w:rsidRPr="00E668EB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E668EB" w:rsidRPr="00E668EB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 от 28.12.2016 №</w:t>
      </w:r>
      <w:r w:rsidR="00E668EB" w:rsidRPr="00E668EB">
        <w:rPr>
          <w:rFonts w:ascii="Times New Roman" w:hAnsi="Times New Roman"/>
          <w:sz w:val="28"/>
          <w:szCs w:val="28"/>
        </w:rPr>
        <w:t xml:space="preserve"> 465-ФЗ</w:t>
      </w:r>
      <w:r>
        <w:rPr>
          <w:rFonts w:ascii="Times New Roman" w:hAnsi="Times New Roman"/>
          <w:sz w:val="28"/>
          <w:szCs w:val="28"/>
        </w:rPr>
        <w:t xml:space="preserve"> «</w:t>
      </w:r>
      <w:r w:rsidR="00E668EB" w:rsidRPr="00E668EB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E668EB" w:rsidRPr="00E668EB">
        <w:rPr>
          <w:rFonts w:ascii="Times New Roman" w:hAnsi="Times New Roman"/>
          <w:b/>
          <w:bCs/>
          <w:sz w:val="28"/>
          <w:szCs w:val="28"/>
        </w:rPr>
        <w:t>онкретизированы полномочия органов власти по обеспечению качества и безопасности отдыха и оздоровления детей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E3726">
        <w:rPr>
          <w:rFonts w:ascii="Times New Roman" w:hAnsi="Times New Roman"/>
          <w:sz w:val="28"/>
          <w:szCs w:val="28"/>
        </w:rPr>
        <w:t>В частности, устанавливаются обязанности</w:t>
      </w:r>
      <w:r w:rsidR="00E668EB" w:rsidRPr="00E668EB">
        <w:rPr>
          <w:rFonts w:ascii="Times New Roman" w:hAnsi="Times New Roman"/>
          <w:sz w:val="28"/>
          <w:szCs w:val="28"/>
        </w:rPr>
        <w:t>:</w:t>
      </w:r>
    </w:p>
    <w:p w:rsidR="00E668EB" w:rsidRPr="009E3726" w:rsidRDefault="00E668EB" w:rsidP="009E37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68EB">
        <w:rPr>
          <w:rFonts w:ascii="Times New Roman" w:hAnsi="Times New Roman"/>
          <w:sz w:val="28"/>
          <w:szCs w:val="28"/>
        </w:rPr>
        <w:t>органов исполнительной власти субъектов Р</w:t>
      </w:r>
      <w:r w:rsidR="00A12F34">
        <w:rPr>
          <w:rFonts w:ascii="Times New Roman" w:hAnsi="Times New Roman"/>
          <w:sz w:val="28"/>
          <w:szCs w:val="28"/>
        </w:rPr>
        <w:t xml:space="preserve">оссийской </w:t>
      </w:r>
      <w:r w:rsidRPr="00E668EB">
        <w:rPr>
          <w:rFonts w:ascii="Times New Roman" w:hAnsi="Times New Roman"/>
          <w:sz w:val="28"/>
          <w:szCs w:val="28"/>
        </w:rPr>
        <w:t>Ф</w:t>
      </w:r>
      <w:r w:rsidR="00A12F34">
        <w:rPr>
          <w:rFonts w:ascii="Times New Roman" w:hAnsi="Times New Roman"/>
          <w:sz w:val="28"/>
          <w:szCs w:val="28"/>
        </w:rPr>
        <w:t>едерации</w:t>
      </w:r>
      <w:r w:rsidRPr="00E668EB">
        <w:rPr>
          <w:rFonts w:ascii="Times New Roman" w:hAnsi="Times New Roman"/>
          <w:sz w:val="28"/>
          <w:szCs w:val="28"/>
        </w:rPr>
        <w:t xml:space="preserve"> и органов местного самоуправления в пределах своих полномочий принимать меры, в том числе по созданию безопасных условий пребывания детей в организациях отдыха и оздоровления, обеспечению максимальной доступности услуг таких организаций, а также по </w:t>
      </w:r>
      <w:proofErr w:type="gramStart"/>
      <w:r w:rsidRPr="00E668EB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E668EB">
        <w:rPr>
          <w:rFonts w:ascii="Times New Roman" w:hAnsi="Times New Roman"/>
          <w:sz w:val="28"/>
          <w:szCs w:val="28"/>
        </w:rPr>
        <w:t xml:space="preserve"> соблюдением требований законодательства в указанной </w:t>
      </w:r>
      <w:r w:rsidRPr="009E3726">
        <w:rPr>
          <w:rFonts w:ascii="Times New Roman" w:hAnsi="Times New Roman"/>
          <w:sz w:val="28"/>
          <w:szCs w:val="28"/>
        </w:rPr>
        <w:t>сфере;</w:t>
      </w:r>
    </w:p>
    <w:p w:rsidR="00E668EB" w:rsidRPr="009E3726" w:rsidRDefault="00E668EB" w:rsidP="009E3726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9E3726">
        <w:rPr>
          <w:rFonts w:ascii="Times New Roman" w:hAnsi="Times New Roman"/>
          <w:sz w:val="28"/>
          <w:szCs w:val="28"/>
        </w:rPr>
        <w:t> </w:t>
      </w:r>
      <w:proofErr w:type="gramStart"/>
      <w:r w:rsidR="00A12F34" w:rsidRPr="009E3726">
        <w:rPr>
          <w:rFonts w:ascii="Times New Roman" w:hAnsi="Times New Roman"/>
          <w:sz w:val="28"/>
          <w:szCs w:val="28"/>
        </w:rPr>
        <w:t>органов государственной власти субъектов Российской Федерации и органов местного самоуправления обеспечивать предоставление детям-сиротам и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оздоровления, подведомственные соответственно органам государственной власти субъектов Российской Федерации и органам местного самоуправления, в первоочередном порядке</w:t>
      </w:r>
      <w:r w:rsidR="009E3726" w:rsidRPr="009E3726">
        <w:rPr>
          <w:rFonts w:ascii="Times New Roman" w:hAnsi="Times New Roman"/>
          <w:sz w:val="28"/>
          <w:szCs w:val="28"/>
        </w:rPr>
        <w:t>.</w:t>
      </w:r>
      <w:proofErr w:type="gramEnd"/>
    </w:p>
    <w:p w:rsidR="00931E4F" w:rsidRPr="00E668EB" w:rsidRDefault="009E3726" w:rsidP="009E37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</w:t>
      </w:r>
      <w:r w:rsidR="00931E4F" w:rsidRPr="00E668EB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931E4F" w:rsidRPr="00E668EB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</w:t>
      </w:r>
      <w:r w:rsidR="00931E4F" w:rsidRPr="00E668EB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8.12.2016 №</w:t>
      </w:r>
      <w:r w:rsidR="00931E4F" w:rsidRPr="00E668EB">
        <w:rPr>
          <w:rFonts w:ascii="Times New Roman" w:hAnsi="Times New Roman"/>
          <w:sz w:val="28"/>
          <w:szCs w:val="28"/>
        </w:rPr>
        <w:t xml:space="preserve"> 466-ФЗ</w:t>
      </w:r>
      <w:r>
        <w:rPr>
          <w:rFonts w:ascii="Times New Roman" w:hAnsi="Times New Roman"/>
          <w:sz w:val="28"/>
          <w:szCs w:val="28"/>
        </w:rPr>
        <w:t xml:space="preserve"> «</w:t>
      </w:r>
      <w:r w:rsidR="00931E4F" w:rsidRPr="00E668EB">
        <w:rPr>
          <w:rFonts w:ascii="Times New Roman" w:hAnsi="Times New Roman"/>
          <w:sz w:val="28"/>
          <w:szCs w:val="28"/>
        </w:rPr>
        <w:t>О внесении изменений в статьи 78.1 и 242.6 Бюджетно</w:t>
      </w:r>
      <w:r>
        <w:rPr>
          <w:rFonts w:ascii="Times New Roman" w:hAnsi="Times New Roman"/>
          <w:sz w:val="28"/>
          <w:szCs w:val="28"/>
        </w:rPr>
        <w:t xml:space="preserve">го кодекса Российской Федерации»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="00931E4F" w:rsidRPr="00E668EB">
        <w:rPr>
          <w:rFonts w:ascii="Times New Roman" w:hAnsi="Times New Roman"/>
          <w:b/>
          <w:bCs/>
          <w:sz w:val="28"/>
          <w:szCs w:val="28"/>
        </w:rPr>
        <w:t xml:space="preserve">точнены требования к </w:t>
      </w:r>
      <w:r w:rsidR="00931E4F" w:rsidRPr="00E668EB">
        <w:rPr>
          <w:rFonts w:ascii="Times New Roman" w:hAnsi="Times New Roman"/>
          <w:b/>
          <w:bCs/>
          <w:sz w:val="28"/>
          <w:szCs w:val="28"/>
        </w:rPr>
        <w:lastRenderedPageBreak/>
        <w:t>нормативным правовым актам, регулирующим предоставление субсидий некоммерческим организациям</w:t>
      </w:r>
      <w:r>
        <w:rPr>
          <w:rFonts w:ascii="Times New Roman" w:hAnsi="Times New Roman"/>
          <w:sz w:val="28"/>
          <w:szCs w:val="28"/>
        </w:rPr>
        <w:t xml:space="preserve">. </w:t>
      </w:r>
      <w:r w:rsidR="00931E4F" w:rsidRPr="00E668EB">
        <w:rPr>
          <w:rFonts w:ascii="Times New Roman" w:hAnsi="Times New Roman"/>
          <w:sz w:val="28"/>
          <w:szCs w:val="28"/>
        </w:rPr>
        <w:t>В Бюджетном кодексе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931E4F" w:rsidRPr="00E668E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931E4F" w:rsidRPr="00E668EB">
        <w:rPr>
          <w:rFonts w:ascii="Times New Roman" w:hAnsi="Times New Roman"/>
          <w:sz w:val="28"/>
          <w:szCs w:val="28"/>
        </w:rPr>
        <w:t xml:space="preserve"> закреплено, что порядок определения объема и предоставления субсидий из бюджетов бюджетной системы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931E4F" w:rsidRPr="00E668E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 некоммерческим организациям</w:t>
      </w:r>
      <w:r w:rsidR="00931E4F" w:rsidRPr="00E668EB">
        <w:rPr>
          <w:rFonts w:ascii="Times New Roman" w:hAnsi="Times New Roman"/>
          <w:sz w:val="28"/>
          <w:szCs w:val="28"/>
        </w:rPr>
        <w:t xml:space="preserve">, не являющимся государственными (муниципальными) учреждениями, </w:t>
      </w:r>
      <w:proofErr w:type="gramStart"/>
      <w:r w:rsidR="00931E4F" w:rsidRPr="00E668EB">
        <w:rPr>
          <w:rFonts w:ascii="Times New Roman" w:hAnsi="Times New Roman"/>
          <w:sz w:val="28"/>
          <w:szCs w:val="28"/>
        </w:rPr>
        <w:t>устанавливается</w:t>
      </w:r>
      <w:proofErr w:type="gramEnd"/>
      <w:r w:rsidR="00931E4F" w:rsidRPr="00E668EB">
        <w:rPr>
          <w:rFonts w:ascii="Times New Roman" w:hAnsi="Times New Roman"/>
          <w:sz w:val="28"/>
          <w:szCs w:val="28"/>
        </w:rPr>
        <w:t xml:space="preserve"> в том числе и федеральными законами, предусматривающими создание государственных корпораций и государственных компаний.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="00931E4F" w:rsidRPr="00E668EB">
        <w:rPr>
          <w:rFonts w:ascii="Times New Roman" w:hAnsi="Times New Roman"/>
          <w:sz w:val="28"/>
          <w:szCs w:val="28"/>
        </w:rPr>
        <w:t>Кроме того, определено, что нормативные правовые акты, муниципальные правовые акты должны соответствовать общим требованиям, установленным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931E4F" w:rsidRPr="00E668E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931E4F" w:rsidRPr="00E668EB">
        <w:rPr>
          <w:rFonts w:ascii="Times New Roman" w:hAnsi="Times New Roman"/>
          <w:sz w:val="28"/>
          <w:szCs w:val="28"/>
        </w:rPr>
        <w:t>.</w:t>
      </w:r>
    </w:p>
    <w:p w:rsidR="00931E4F" w:rsidRPr="00E668EB" w:rsidRDefault="00931E4F" w:rsidP="00E668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668EB">
        <w:rPr>
          <w:rFonts w:ascii="Times New Roman" w:hAnsi="Times New Roman"/>
          <w:sz w:val="28"/>
          <w:szCs w:val="28"/>
        </w:rPr>
        <w:t>В статье 242.6 Бюджетного кодекса Р</w:t>
      </w:r>
      <w:r w:rsidR="009E3726">
        <w:rPr>
          <w:rFonts w:ascii="Times New Roman" w:hAnsi="Times New Roman"/>
          <w:sz w:val="28"/>
          <w:szCs w:val="28"/>
        </w:rPr>
        <w:t xml:space="preserve">оссийской </w:t>
      </w:r>
      <w:r w:rsidRPr="00E668EB">
        <w:rPr>
          <w:rFonts w:ascii="Times New Roman" w:hAnsi="Times New Roman"/>
          <w:sz w:val="28"/>
          <w:szCs w:val="28"/>
        </w:rPr>
        <w:t>Ф</w:t>
      </w:r>
      <w:r w:rsidR="009E3726">
        <w:rPr>
          <w:rFonts w:ascii="Times New Roman" w:hAnsi="Times New Roman"/>
          <w:sz w:val="28"/>
          <w:szCs w:val="28"/>
        </w:rPr>
        <w:t>едерации</w:t>
      </w:r>
      <w:r w:rsidRPr="00E668EB">
        <w:rPr>
          <w:rFonts w:ascii="Times New Roman" w:hAnsi="Times New Roman"/>
          <w:sz w:val="28"/>
          <w:szCs w:val="28"/>
        </w:rPr>
        <w:t xml:space="preserve"> уточняется, что обращение взыскания по решению налогового органа на средства бюджетов бюджетной системы Р</w:t>
      </w:r>
      <w:r w:rsidR="009E3726">
        <w:rPr>
          <w:rFonts w:ascii="Times New Roman" w:hAnsi="Times New Roman"/>
          <w:sz w:val="28"/>
          <w:szCs w:val="28"/>
        </w:rPr>
        <w:t xml:space="preserve">оссийской </w:t>
      </w:r>
      <w:r w:rsidRPr="00E668EB">
        <w:rPr>
          <w:rFonts w:ascii="Times New Roman" w:hAnsi="Times New Roman"/>
          <w:sz w:val="28"/>
          <w:szCs w:val="28"/>
        </w:rPr>
        <w:t>Ф</w:t>
      </w:r>
      <w:r w:rsidR="009E3726">
        <w:rPr>
          <w:rFonts w:ascii="Times New Roman" w:hAnsi="Times New Roman"/>
          <w:sz w:val="28"/>
          <w:szCs w:val="28"/>
        </w:rPr>
        <w:t>едерации</w:t>
      </w:r>
      <w:r w:rsidRPr="00E668EB">
        <w:rPr>
          <w:rFonts w:ascii="Times New Roman" w:hAnsi="Times New Roman"/>
          <w:sz w:val="28"/>
          <w:szCs w:val="28"/>
        </w:rPr>
        <w:t xml:space="preserve"> осуществляется не только в отношении налогов и сборов, но и страховых взносов.</w:t>
      </w:r>
    </w:p>
    <w:p w:rsidR="00ED65D6" w:rsidRPr="00622826" w:rsidRDefault="00F31059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Pr="00622826">
        <w:rPr>
          <w:rFonts w:ascii="Times New Roman" w:hAnsi="Times New Roman"/>
          <w:sz w:val="28"/>
          <w:szCs w:val="28"/>
        </w:rPr>
        <w:t>Федеральному</w:t>
      </w:r>
      <w:proofErr w:type="gramEnd"/>
      <w:r w:rsidR="00ED65D6" w:rsidRPr="00622826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ED65D6" w:rsidRPr="00622826">
          <w:rPr>
            <w:rFonts w:ascii="Times New Roman" w:hAnsi="Times New Roman"/>
            <w:sz w:val="28"/>
            <w:szCs w:val="28"/>
          </w:rPr>
          <w:t>закон</w:t>
        </w:r>
      </w:hyperlink>
      <w:r w:rsidRPr="00622826">
        <w:rPr>
          <w:rFonts w:ascii="Times New Roman" w:hAnsi="Times New Roman"/>
          <w:sz w:val="28"/>
          <w:szCs w:val="28"/>
        </w:rPr>
        <w:t>у от 19.12.2016 № 449-ФЗ «</w:t>
      </w:r>
      <w:r w:rsidR="00ED65D6" w:rsidRPr="00622826">
        <w:rPr>
          <w:rFonts w:ascii="Times New Roman" w:hAnsi="Times New Roman"/>
          <w:sz w:val="28"/>
          <w:szCs w:val="28"/>
        </w:rPr>
        <w:t>О внесении изменений в с</w:t>
      </w:r>
      <w:r w:rsidRPr="00622826">
        <w:rPr>
          <w:rFonts w:ascii="Times New Roman" w:hAnsi="Times New Roman"/>
          <w:sz w:val="28"/>
          <w:szCs w:val="28"/>
        </w:rPr>
        <w:t>татью 31.1 Федерального закона «</w:t>
      </w:r>
      <w:r w:rsidR="00ED65D6" w:rsidRPr="00622826">
        <w:rPr>
          <w:rFonts w:ascii="Times New Roman" w:hAnsi="Times New Roman"/>
          <w:sz w:val="28"/>
          <w:szCs w:val="28"/>
        </w:rPr>
        <w:t>О не</w:t>
      </w:r>
      <w:r w:rsidRPr="00622826">
        <w:rPr>
          <w:rFonts w:ascii="Times New Roman" w:hAnsi="Times New Roman"/>
          <w:sz w:val="28"/>
          <w:szCs w:val="28"/>
        </w:rPr>
        <w:t xml:space="preserve">коммерческих организациях» </w:t>
      </w:r>
      <w:r w:rsidRPr="00622826">
        <w:rPr>
          <w:rFonts w:ascii="Times New Roman" w:hAnsi="Times New Roman"/>
          <w:b/>
          <w:bCs/>
          <w:sz w:val="28"/>
          <w:szCs w:val="28"/>
        </w:rPr>
        <w:t>меры поддержки некоммерческих организаций</w:t>
      </w:r>
      <w:r w:rsidR="00ED65D6" w:rsidRPr="00622826">
        <w:rPr>
          <w:rFonts w:ascii="Times New Roman" w:hAnsi="Times New Roman"/>
          <w:b/>
          <w:bCs/>
          <w:sz w:val="28"/>
          <w:szCs w:val="28"/>
        </w:rPr>
        <w:t>-исполнителей общественно полезных услуг в форме субсидий, а также меры их имущественной поддержки должны предоставляться сроком не менее чем на два года</w:t>
      </w:r>
      <w:r w:rsidRPr="00622826">
        <w:rPr>
          <w:rFonts w:ascii="Times New Roman" w:hAnsi="Times New Roman"/>
          <w:b/>
          <w:bCs/>
          <w:sz w:val="28"/>
          <w:szCs w:val="28"/>
        </w:rPr>
        <w:t>.</w:t>
      </w:r>
      <w:r w:rsidR="00DD68D8" w:rsidRPr="00622826">
        <w:rPr>
          <w:rFonts w:ascii="Times New Roman" w:hAnsi="Times New Roman"/>
          <w:sz w:val="28"/>
          <w:szCs w:val="28"/>
        </w:rPr>
        <w:t xml:space="preserve"> </w:t>
      </w:r>
      <w:r w:rsidR="00ED65D6" w:rsidRPr="00622826">
        <w:rPr>
          <w:rFonts w:ascii="Times New Roman" w:hAnsi="Times New Roman"/>
          <w:sz w:val="28"/>
          <w:szCs w:val="28"/>
        </w:rPr>
        <w:t xml:space="preserve">Установлено также, что </w:t>
      </w:r>
      <w:r w:rsidR="00ED65D6" w:rsidRPr="00221F6A">
        <w:rPr>
          <w:rFonts w:ascii="Times New Roman" w:hAnsi="Times New Roman"/>
          <w:sz w:val="28"/>
          <w:szCs w:val="28"/>
          <w:u w:val="single"/>
        </w:rPr>
        <w:t>оказание информационной поддержки</w:t>
      </w:r>
      <w:r w:rsidR="00DD68D8" w:rsidRPr="00221F6A">
        <w:rPr>
          <w:rFonts w:ascii="Times New Roman" w:hAnsi="Times New Roman"/>
          <w:sz w:val="28"/>
          <w:szCs w:val="28"/>
          <w:u w:val="single"/>
        </w:rPr>
        <w:t xml:space="preserve"> социально ориентированным некоммерческим организациям</w:t>
      </w:r>
      <w:r w:rsidR="00ED65D6" w:rsidRPr="00221F6A">
        <w:rPr>
          <w:rFonts w:ascii="Times New Roman" w:hAnsi="Times New Roman"/>
          <w:sz w:val="28"/>
          <w:szCs w:val="28"/>
          <w:u w:val="single"/>
        </w:rPr>
        <w:t xml:space="preserve"> возможно также путем предоставления им государственными и муниципальными организациями, осуществляющими тел</w:t>
      </w:r>
      <w:proofErr w:type="gramStart"/>
      <w:r w:rsidR="00ED65D6" w:rsidRPr="00221F6A">
        <w:rPr>
          <w:rFonts w:ascii="Times New Roman" w:hAnsi="Times New Roman"/>
          <w:sz w:val="28"/>
          <w:szCs w:val="28"/>
          <w:u w:val="single"/>
        </w:rPr>
        <w:t>е-</w:t>
      </w:r>
      <w:proofErr w:type="gramEnd"/>
      <w:r w:rsidR="00ED65D6" w:rsidRPr="00221F6A">
        <w:rPr>
          <w:rFonts w:ascii="Times New Roman" w:hAnsi="Times New Roman"/>
          <w:sz w:val="28"/>
          <w:szCs w:val="28"/>
          <w:u w:val="single"/>
        </w:rPr>
        <w:t xml:space="preserve"> и (или) радиовещание, и редакциями государственных и муниципальных периодических печатных изданий бесплатного эфирного времени, бесплатной печатной площади, размещения информационных материалов социально ориентированных некоммерческих организаций в Интернете</w:t>
      </w:r>
      <w:r w:rsidR="00ED65D6" w:rsidRPr="00622826">
        <w:rPr>
          <w:rFonts w:ascii="Times New Roman" w:hAnsi="Times New Roman"/>
          <w:sz w:val="28"/>
          <w:szCs w:val="28"/>
        </w:rPr>
        <w:t>.</w:t>
      </w:r>
    </w:p>
    <w:p w:rsidR="00ED65D6" w:rsidRPr="00622826" w:rsidRDefault="00ED65D6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 xml:space="preserve">Кроме того, определено, </w:t>
      </w:r>
      <w:r w:rsidRPr="00221F6A">
        <w:rPr>
          <w:rFonts w:ascii="Times New Roman" w:hAnsi="Times New Roman"/>
          <w:sz w:val="28"/>
          <w:szCs w:val="28"/>
          <w:u w:val="single"/>
        </w:rPr>
        <w:t>что 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 может осуществляться</w:t>
      </w:r>
      <w:r w:rsidRPr="00622826">
        <w:rPr>
          <w:rFonts w:ascii="Times New Roman" w:hAnsi="Times New Roman"/>
          <w:sz w:val="28"/>
          <w:szCs w:val="28"/>
        </w:rPr>
        <w:t xml:space="preserve"> органами государственной власти и </w:t>
      </w:r>
      <w:r w:rsidRPr="00221F6A">
        <w:rPr>
          <w:rFonts w:ascii="Times New Roman" w:hAnsi="Times New Roman"/>
          <w:sz w:val="28"/>
          <w:szCs w:val="28"/>
          <w:u w:val="single"/>
        </w:rPr>
        <w:t>органами местного самоуправления путем организации и содействия в организации подготовки, профессиональной переподготовки и повышения квалификации работников и добровольцев социально ориентированных некоммерческих организаций по запросам указанных некоммерческих организаций, проведения обучающих, науч</w:t>
      </w:r>
      <w:r w:rsidR="005D72DF" w:rsidRPr="00221F6A">
        <w:rPr>
          <w:rFonts w:ascii="Times New Roman" w:hAnsi="Times New Roman"/>
          <w:sz w:val="28"/>
          <w:szCs w:val="28"/>
          <w:u w:val="single"/>
        </w:rPr>
        <w:t>ных и практических мероприятий</w:t>
      </w:r>
      <w:r w:rsidR="005D72DF" w:rsidRPr="00622826">
        <w:rPr>
          <w:rFonts w:ascii="Times New Roman" w:hAnsi="Times New Roman"/>
          <w:sz w:val="28"/>
          <w:szCs w:val="28"/>
        </w:rPr>
        <w:t>.</w:t>
      </w:r>
      <w:proofErr w:type="gramEnd"/>
    </w:p>
    <w:p w:rsidR="005D72DF" w:rsidRPr="00622826" w:rsidRDefault="005D72DF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>В соответствии с Федеральным</w:t>
      </w:r>
      <w:r w:rsidR="00ED65D6" w:rsidRPr="00622826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ED65D6" w:rsidRPr="00622826">
          <w:rPr>
            <w:rFonts w:ascii="Times New Roman" w:hAnsi="Times New Roman"/>
            <w:sz w:val="28"/>
            <w:szCs w:val="28"/>
          </w:rPr>
          <w:t>закон</w:t>
        </w:r>
      </w:hyperlink>
      <w:r w:rsidRPr="00622826">
        <w:rPr>
          <w:rFonts w:ascii="Times New Roman" w:hAnsi="Times New Roman"/>
          <w:sz w:val="28"/>
          <w:szCs w:val="28"/>
        </w:rPr>
        <w:t>ом от 19.12.2016 №</w:t>
      </w:r>
      <w:r w:rsidR="00ED65D6" w:rsidRPr="00622826">
        <w:rPr>
          <w:rFonts w:ascii="Times New Roman" w:hAnsi="Times New Roman"/>
          <w:sz w:val="28"/>
          <w:szCs w:val="28"/>
        </w:rPr>
        <w:t xml:space="preserve"> </w:t>
      </w:r>
      <w:r w:rsidRPr="00622826">
        <w:rPr>
          <w:rFonts w:ascii="Times New Roman" w:hAnsi="Times New Roman"/>
          <w:sz w:val="28"/>
          <w:szCs w:val="28"/>
        </w:rPr>
        <w:t>433-ФЗ «</w:t>
      </w:r>
      <w:r w:rsidR="00ED65D6" w:rsidRPr="00622826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622826">
        <w:rPr>
          <w:rFonts w:ascii="Times New Roman" w:hAnsi="Times New Roman"/>
          <w:sz w:val="28"/>
          <w:szCs w:val="28"/>
        </w:rPr>
        <w:t>в статью 7 Федерального закона «</w:t>
      </w:r>
      <w:r w:rsidR="00ED65D6" w:rsidRPr="00622826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Pr="00622826">
        <w:rPr>
          <w:rFonts w:ascii="Times New Roman" w:hAnsi="Times New Roman"/>
          <w:sz w:val="28"/>
          <w:szCs w:val="28"/>
        </w:rPr>
        <w:t xml:space="preserve">рственных и муниципальных услуг» </w:t>
      </w:r>
      <w:r w:rsidRPr="00622826">
        <w:rPr>
          <w:rFonts w:ascii="Times New Roman" w:hAnsi="Times New Roman"/>
          <w:b/>
          <w:bCs/>
          <w:sz w:val="28"/>
          <w:szCs w:val="28"/>
        </w:rPr>
        <w:t>у</w:t>
      </w:r>
      <w:r w:rsidR="00ED65D6" w:rsidRPr="00622826">
        <w:rPr>
          <w:rFonts w:ascii="Times New Roman" w:hAnsi="Times New Roman"/>
          <w:b/>
          <w:bCs/>
          <w:sz w:val="28"/>
          <w:szCs w:val="28"/>
        </w:rPr>
        <w:t>точнен перечень документов личного хранения, которые могут быть потребованы от заявителя органами, предоставляющими государственные (муниципальные) услуги</w:t>
      </w:r>
      <w:r w:rsidRPr="00622826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</w:t>
      </w:r>
      <w:r w:rsidR="00ED65D6" w:rsidRPr="00622826">
        <w:rPr>
          <w:rFonts w:ascii="Times New Roman" w:hAnsi="Times New Roman"/>
          <w:sz w:val="28"/>
          <w:szCs w:val="28"/>
        </w:rPr>
        <w:t>В частности, из указанного перечня исключены свидетельства о государственной регистрации актов гражданского состояния, при этом сохранено требование о представлении свидетельств, выданных органами иностранного государства, с нотариально удостоверенным переводом на русский язык.</w:t>
      </w:r>
    </w:p>
    <w:p w:rsidR="00ED65D6" w:rsidRPr="00622826" w:rsidRDefault="00ED65D6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lastRenderedPageBreak/>
        <w:t>Кроме того, установлена обязанность предоставлять свидетельства об усыновлении, выданные органами записи актов гражданского состояния или консульскими учреждениями Российской Федерации,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годах, организациями, осуществляющими образовательную деятельность на территории Российской Федерации.</w:t>
      </w:r>
      <w:proofErr w:type="gramEnd"/>
    </w:p>
    <w:p w:rsidR="00ED65D6" w:rsidRPr="009E3726" w:rsidRDefault="00ED65D6" w:rsidP="009E37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E3726">
        <w:rPr>
          <w:rFonts w:ascii="Times New Roman" w:hAnsi="Times New Roman"/>
          <w:sz w:val="28"/>
          <w:szCs w:val="28"/>
        </w:rPr>
        <w:t>Федеральный закон вступает в силу с 1 января 2018 года, за исключением отдельных положений, для которых установлены иные сроки вступления их в силу.</w:t>
      </w:r>
    </w:p>
    <w:p w:rsidR="008C259D" w:rsidRPr="009E3726" w:rsidRDefault="009E3726" w:rsidP="009E372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Федеральным</w:t>
      </w:r>
      <w:r w:rsidR="008C259D" w:rsidRPr="009E3726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="008C259D" w:rsidRPr="009E3726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 от 28.12.2016 №</w:t>
      </w:r>
      <w:r w:rsidR="008C259D" w:rsidRPr="009E3726">
        <w:rPr>
          <w:rFonts w:ascii="Times New Roman" w:hAnsi="Times New Roman"/>
          <w:sz w:val="28"/>
          <w:szCs w:val="28"/>
        </w:rPr>
        <w:t xml:space="preserve"> 489-ФЗ</w:t>
      </w:r>
      <w:r>
        <w:rPr>
          <w:rFonts w:ascii="Times New Roman" w:hAnsi="Times New Roman"/>
          <w:sz w:val="28"/>
          <w:szCs w:val="28"/>
        </w:rPr>
        <w:t xml:space="preserve"> «</w:t>
      </w:r>
      <w:r w:rsidR="008C259D" w:rsidRPr="009E3726">
        <w:rPr>
          <w:rFonts w:ascii="Times New Roman" w:hAnsi="Times New Roman"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статью 31 Федерального закона «</w:t>
      </w:r>
      <w:r w:rsidR="008C259D" w:rsidRPr="009E3726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</w:rPr>
        <w:t xml:space="preserve">арственных и муниципальных нужд»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="008C259D" w:rsidRPr="009E3726">
        <w:rPr>
          <w:rFonts w:ascii="Times New Roman" w:hAnsi="Times New Roman"/>
          <w:b/>
          <w:bCs/>
          <w:sz w:val="28"/>
          <w:szCs w:val="28"/>
        </w:rPr>
        <w:t>асширен перечень обязательных требований к участникам закупки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C259D" w:rsidRPr="009E3726">
        <w:rPr>
          <w:rFonts w:ascii="Times New Roman" w:hAnsi="Times New Roman"/>
          <w:sz w:val="28"/>
          <w:szCs w:val="28"/>
        </w:rPr>
        <w:t>Внесенными изменениями в качестве требований, предъявляемых к участнику закупки, устанавливается отсутствие у участника закупки судимости не только за преступления в сфере экономики, но и за преступления</w:t>
      </w:r>
      <w:r>
        <w:rPr>
          <w:rFonts w:ascii="Times New Roman" w:hAnsi="Times New Roman"/>
          <w:sz w:val="28"/>
          <w:szCs w:val="28"/>
        </w:rPr>
        <w:t>, предусмотренные статьями 289 «</w:t>
      </w:r>
      <w:r w:rsidR="008C259D" w:rsidRPr="009E3726">
        <w:rPr>
          <w:rFonts w:ascii="Times New Roman" w:hAnsi="Times New Roman"/>
          <w:sz w:val="28"/>
          <w:szCs w:val="28"/>
        </w:rPr>
        <w:t>Незаконное участие в п</w:t>
      </w:r>
      <w:r>
        <w:rPr>
          <w:rFonts w:ascii="Times New Roman" w:hAnsi="Times New Roman"/>
          <w:sz w:val="28"/>
          <w:szCs w:val="28"/>
        </w:rPr>
        <w:t>редпринимательской деятельности», 290 «</w:t>
      </w:r>
      <w:r w:rsidR="008C259D" w:rsidRPr="009E3726">
        <w:rPr>
          <w:rFonts w:ascii="Times New Roman" w:hAnsi="Times New Roman"/>
          <w:sz w:val="28"/>
          <w:szCs w:val="28"/>
        </w:rPr>
        <w:t>Получение взят</w:t>
      </w:r>
      <w:r>
        <w:rPr>
          <w:rFonts w:ascii="Times New Roman" w:hAnsi="Times New Roman"/>
          <w:sz w:val="28"/>
          <w:szCs w:val="28"/>
        </w:rPr>
        <w:t>ки», 291 «Дача взятки» и 291.1 «</w:t>
      </w:r>
      <w:r w:rsidR="008C259D" w:rsidRPr="009E37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осредничество во взяточничестве»</w:t>
      </w:r>
      <w:r w:rsidR="008C259D" w:rsidRPr="009E3726">
        <w:rPr>
          <w:rFonts w:ascii="Times New Roman" w:hAnsi="Times New Roman"/>
          <w:sz w:val="28"/>
          <w:szCs w:val="28"/>
        </w:rPr>
        <w:t xml:space="preserve"> Уголовного кодекса Р</w:t>
      </w:r>
      <w:r w:rsidR="003E3C93">
        <w:rPr>
          <w:rFonts w:ascii="Times New Roman" w:hAnsi="Times New Roman"/>
          <w:sz w:val="28"/>
          <w:szCs w:val="28"/>
        </w:rPr>
        <w:t xml:space="preserve">оссийской </w:t>
      </w:r>
      <w:r w:rsidR="008C259D" w:rsidRPr="009E3726">
        <w:rPr>
          <w:rFonts w:ascii="Times New Roman" w:hAnsi="Times New Roman"/>
          <w:sz w:val="28"/>
          <w:szCs w:val="28"/>
        </w:rPr>
        <w:t>Ф</w:t>
      </w:r>
      <w:r w:rsidR="003E3C93">
        <w:rPr>
          <w:rFonts w:ascii="Times New Roman" w:hAnsi="Times New Roman"/>
          <w:sz w:val="28"/>
          <w:szCs w:val="28"/>
        </w:rPr>
        <w:t>едерации</w:t>
      </w:r>
      <w:r w:rsidR="008C259D" w:rsidRPr="009E3726">
        <w:rPr>
          <w:rFonts w:ascii="Times New Roman" w:hAnsi="Times New Roman"/>
          <w:sz w:val="28"/>
          <w:szCs w:val="28"/>
        </w:rPr>
        <w:t>. На участников закупок, у которых такая судимость погашена или снята, указанные ограничения распространяться не будут.</w:t>
      </w:r>
    </w:p>
    <w:p w:rsidR="008C259D" w:rsidRPr="009E3726" w:rsidRDefault="008C259D" w:rsidP="003E3C93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9E3726">
        <w:rPr>
          <w:rFonts w:ascii="Times New Roman" w:hAnsi="Times New Roman"/>
          <w:sz w:val="28"/>
          <w:szCs w:val="28"/>
        </w:rPr>
        <w:t xml:space="preserve">Кроме того, в перечень обязательных требований включено требование о </w:t>
      </w:r>
      <w:proofErr w:type="spellStart"/>
      <w:r w:rsidRPr="009E3726">
        <w:rPr>
          <w:rFonts w:ascii="Times New Roman" w:hAnsi="Times New Roman"/>
          <w:sz w:val="28"/>
          <w:szCs w:val="28"/>
        </w:rPr>
        <w:t>непривлечении</w:t>
      </w:r>
      <w:proofErr w:type="spellEnd"/>
      <w:r w:rsidRPr="009E3726">
        <w:rPr>
          <w:rFonts w:ascii="Times New Roman" w:hAnsi="Times New Roman"/>
          <w:sz w:val="28"/>
          <w:szCs w:val="28"/>
        </w:rPr>
        <w:t xml:space="preserve"> участника закупки (юридического лица) к административной ответственности за совершение административного правонарушения, </w:t>
      </w:r>
      <w:r w:rsidR="009E3726">
        <w:rPr>
          <w:rFonts w:ascii="Times New Roman" w:hAnsi="Times New Roman"/>
          <w:sz w:val="28"/>
          <w:szCs w:val="28"/>
        </w:rPr>
        <w:t>предусмотренного статьей 19.28 «</w:t>
      </w:r>
      <w:r w:rsidRPr="009E3726">
        <w:rPr>
          <w:rFonts w:ascii="Times New Roman" w:hAnsi="Times New Roman"/>
          <w:sz w:val="28"/>
          <w:szCs w:val="28"/>
        </w:rPr>
        <w:t>Незаконное вознагражд</w:t>
      </w:r>
      <w:r w:rsidR="009E3726">
        <w:rPr>
          <w:rFonts w:ascii="Times New Roman" w:hAnsi="Times New Roman"/>
          <w:sz w:val="28"/>
          <w:szCs w:val="28"/>
        </w:rPr>
        <w:t>ение от имени юридического лица» Кодекса</w:t>
      </w:r>
      <w:r w:rsidRPr="009E3726">
        <w:rPr>
          <w:rFonts w:ascii="Times New Roman" w:hAnsi="Times New Roman"/>
          <w:sz w:val="28"/>
          <w:szCs w:val="28"/>
        </w:rPr>
        <w:t xml:space="preserve"> Р</w:t>
      </w:r>
      <w:r w:rsidR="009E3726">
        <w:rPr>
          <w:rFonts w:ascii="Times New Roman" w:hAnsi="Times New Roman"/>
          <w:sz w:val="28"/>
          <w:szCs w:val="28"/>
        </w:rPr>
        <w:t xml:space="preserve">оссийской </w:t>
      </w:r>
      <w:r w:rsidRPr="009E3726">
        <w:rPr>
          <w:rFonts w:ascii="Times New Roman" w:hAnsi="Times New Roman"/>
          <w:sz w:val="28"/>
          <w:szCs w:val="28"/>
        </w:rPr>
        <w:t>Ф</w:t>
      </w:r>
      <w:r w:rsidR="009E3726">
        <w:rPr>
          <w:rFonts w:ascii="Times New Roman" w:hAnsi="Times New Roman"/>
          <w:sz w:val="28"/>
          <w:szCs w:val="28"/>
        </w:rPr>
        <w:t>едерации об административных правонарушениях</w:t>
      </w:r>
      <w:r w:rsidRPr="009E3726">
        <w:rPr>
          <w:rFonts w:ascii="Times New Roman" w:hAnsi="Times New Roman"/>
          <w:sz w:val="28"/>
          <w:szCs w:val="28"/>
        </w:rPr>
        <w:t>.</w:t>
      </w:r>
    </w:p>
    <w:p w:rsidR="005D72DF" w:rsidRPr="00622826" w:rsidRDefault="005D72DF" w:rsidP="00622826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01.12.2016 </w:t>
      </w:r>
      <w:r w:rsidRPr="00622826">
        <w:rPr>
          <w:rFonts w:ascii="Times New Roman" w:hAnsi="Times New Roman"/>
          <w:sz w:val="28"/>
          <w:szCs w:val="28"/>
        </w:rPr>
        <w:br/>
        <w:t xml:space="preserve">№ 1275 «Об установлении величины прожиточного минимума на душу населения и по основным социально-демографическим группам населения в целом по Российской Федерации за III квартал 2016 г.» </w:t>
      </w:r>
      <w:r w:rsidRPr="00622826">
        <w:rPr>
          <w:rFonts w:ascii="Times New Roman" w:hAnsi="Times New Roman"/>
          <w:b/>
          <w:sz w:val="28"/>
          <w:szCs w:val="28"/>
        </w:rPr>
        <w:t>снижена величина прожиточного минимума за III квартал 2016 года</w:t>
      </w:r>
      <w:r w:rsidRPr="00622826">
        <w:rPr>
          <w:rFonts w:ascii="Times New Roman" w:hAnsi="Times New Roman"/>
          <w:sz w:val="28"/>
          <w:szCs w:val="28"/>
        </w:rPr>
        <w:t xml:space="preserve"> и установлена в следующих размерах: на душу населения - 9889 рублей, для трудоспособного населения - 10678 рублей, пенсионеров - 8136 рублей, детей - 9668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рублей.</w:t>
      </w:r>
    </w:p>
    <w:p w:rsidR="00ED65D6" w:rsidRPr="00622826" w:rsidRDefault="002D791D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hyperlink r:id="rId19" w:history="1">
        <w:r w:rsidR="004A7B68" w:rsidRPr="00622826">
          <w:rPr>
            <w:rFonts w:ascii="Times New Roman" w:hAnsi="Times New Roman"/>
            <w:bCs/>
            <w:sz w:val="28"/>
            <w:szCs w:val="28"/>
          </w:rPr>
          <w:t>Постановление</w:t>
        </w:r>
      </w:hyperlink>
      <w:proofErr w:type="gramStart"/>
      <w:r w:rsidR="005D72DF" w:rsidRPr="00622826">
        <w:rPr>
          <w:rFonts w:ascii="Times New Roman" w:hAnsi="Times New Roman"/>
          <w:bCs/>
          <w:sz w:val="28"/>
          <w:szCs w:val="28"/>
        </w:rPr>
        <w:t>м</w:t>
      </w:r>
      <w:proofErr w:type="gramEnd"/>
      <w:r w:rsidR="004A7B68" w:rsidRPr="00622826">
        <w:rPr>
          <w:rFonts w:ascii="Times New Roman" w:hAnsi="Times New Roman"/>
          <w:bCs/>
          <w:sz w:val="28"/>
          <w:szCs w:val="28"/>
        </w:rPr>
        <w:t xml:space="preserve"> Правительства Р</w:t>
      </w:r>
      <w:r w:rsidR="005D72DF" w:rsidRPr="00622826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4A7B68" w:rsidRPr="00622826">
        <w:rPr>
          <w:rFonts w:ascii="Times New Roman" w:hAnsi="Times New Roman"/>
          <w:bCs/>
          <w:sz w:val="28"/>
          <w:szCs w:val="28"/>
        </w:rPr>
        <w:t>Ф</w:t>
      </w:r>
      <w:r w:rsidR="005D72DF" w:rsidRPr="00622826">
        <w:rPr>
          <w:rFonts w:ascii="Times New Roman" w:hAnsi="Times New Roman"/>
          <w:bCs/>
          <w:sz w:val="28"/>
          <w:szCs w:val="28"/>
        </w:rPr>
        <w:t>едерации от 08.12.2016 № 1326 «</w:t>
      </w:r>
      <w:r w:rsidR="004A7B68" w:rsidRPr="00622826">
        <w:rPr>
          <w:rFonts w:ascii="Times New Roman" w:hAnsi="Times New Roman"/>
          <w:bCs/>
          <w:sz w:val="28"/>
          <w:szCs w:val="28"/>
        </w:rPr>
        <w:t>О размерах минимальной и максимальной величин пос</w:t>
      </w:r>
      <w:r w:rsidR="005D72DF" w:rsidRPr="00622826">
        <w:rPr>
          <w:rFonts w:ascii="Times New Roman" w:hAnsi="Times New Roman"/>
          <w:bCs/>
          <w:sz w:val="28"/>
          <w:szCs w:val="28"/>
        </w:rPr>
        <w:t xml:space="preserve">обия по безработице на 2017 год» </w:t>
      </w:r>
      <w:r w:rsidR="005D72DF" w:rsidRPr="00622826">
        <w:rPr>
          <w:rFonts w:ascii="Times New Roman" w:hAnsi="Times New Roman"/>
          <w:b/>
          <w:bCs/>
          <w:sz w:val="28"/>
          <w:szCs w:val="28"/>
        </w:rPr>
        <w:t>н</w:t>
      </w:r>
      <w:r w:rsidR="004A7B68" w:rsidRPr="00622826">
        <w:rPr>
          <w:rFonts w:ascii="Times New Roman" w:hAnsi="Times New Roman"/>
          <w:b/>
          <w:bCs/>
          <w:sz w:val="28"/>
          <w:szCs w:val="28"/>
        </w:rPr>
        <w:t>а 2017 год минимальная и максимальная величина пособия по безработице установлены в размерах 850 и 4900 рублей соответственно</w:t>
      </w:r>
      <w:r w:rsidR="005D72DF" w:rsidRPr="00622826">
        <w:rPr>
          <w:rFonts w:ascii="Times New Roman" w:hAnsi="Times New Roman"/>
          <w:b/>
          <w:bCs/>
          <w:sz w:val="28"/>
          <w:szCs w:val="28"/>
        </w:rPr>
        <w:t>.</w:t>
      </w:r>
    </w:p>
    <w:p w:rsidR="007A671C" w:rsidRPr="00622826" w:rsidRDefault="002D791D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A160B9" w:rsidRPr="00622826">
          <w:rPr>
            <w:rFonts w:ascii="Times New Roman" w:hAnsi="Times New Roman"/>
            <w:sz w:val="28"/>
            <w:szCs w:val="28"/>
          </w:rPr>
          <w:t>Постановление</w:t>
        </w:r>
      </w:hyperlink>
      <w:proofErr w:type="gramStart"/>
      <w:r w:rsidR="00AD4FE3" w:rsidRPr="00622826">
        <w:rPr>
          <w:rFonts w:ascii="Times New Roman" w:hAnsi="Times New Roman"/>
          <w:sz w:val="28"/>
          <w:szCs w:val="28"/>
        </w:rPr>
        <w:t>м</w:t>
      </w:r>
      <w:proofErr w:type="gramEnd"/>
      <w:r w:rsidR="00A160B9" w:rsidRPr="00622826">
        <w:rPr>
          <w:rFonts w:ascii="Times New Roman" w:hAnsi="Times New Roman"/>
          <w:sz w:val="28"/>
          <w:szCs w:val="28"/>
        </w:rPr>
        <w:t xml:space="preserve"> </w:t>
      </w:r>
      <w:r w:rsidR="00AD4FE3" w:rsidRPr="00622826">
        <w:rPr>
          <w:rFonts w:ascii="Times New Roman" w:hAnsi="Times New Roman"/>
          <w:sz w:val="28"/>
          <w:szCs w:val="28"/>
        </w:rPr>
        <w:t>Правительства Российской Федерации от 10.12.2016 № 1339 «</w:t>
      </w:r>
      <w:r w:rsidR="00A160B9" w:rsidRPr="00622826">
        <w:rPr>
          <w:rFonts w:ascii="Times New Roman" w:hAnsi="Times New Roman"/>
          <w:sz w:val="28"/>
          <w:szCs w:val="28"/>
        </w:rPr>
        <w:t>О внесении изменений в некоторые акты Пра</w:t>
      </w:r>
      <w:r w:rsidR="00AD4FE3" w:rsidRPr="00622826">
        <w:rPr>
          <w:rFonts w:ascii="Times New Roman" w:hAnsi="Times New Roman"/>
          <w:sz w:val="28"/>
          <w:szCs w:val="28"/>
        </w:rPr>
        <w:t xml:space="preserve">вительства Российской Федерации» </w:t>
      </w:r>
      <w:r w:rsidR="00AD4FE3" w:rsidRPr="00622826">
        <w:rPr>
          <w:rFonts w:ascii="Times New Roman" w:hAnsi="Times New Roman"/>
          <w:b/>
          <w:bCs/>
          <w:sz w:val="28"/>
          <w:szCs w:val="28"/>
        </w:rPr>
        <w:t>у</w:t>
      </w:r>
      <w:r w:rsidR="00A160B9" w:rsidRPr="00622826">
        <w:rPr>
          <w:rFonts w:ascii="Times New Roman" w:hAnsi="Times New Roman"/>
          <w:b/>
          <w:bCs/>
          <w:sz w:val="28"/>
          <w:szCs w:val="28"/>
        </w:rPr>
        <w:t>становлен порядок опр</w:t>
      </w:r>
      <w:r w:rsidR="00AD4FE3" w:rsidRPr="00622826">
        <w:rPr>
          <w:rFonts w:ascii="Times New Roman" w:hAnsi="Times New Roman"/>
          <w:b/>
          <w:bCs/>
          <w:sz w:val="28"/>
          <w:szCs w:val="28"/>
        </w:rPr>
        <w:t>еделения среднемесячной заработн</w:t>
      </w:r>
      <w:r w:rsidR="00A160B9" w:rsidRPr="00622826">
        <w:rPr>
          <w:rFonts w:ascii="Times New Roman" w:hAnsi="Times New Roman"/>
          <w:b/>
          <w:bCs/>
          <w:sz w:val="28"/>
          <w:szCs w:val="28"/>
        </w:rPr>
        <w:t xml:space="preserve">ой платы </w:t>
      </w:r>
      <w:r w:rsidR="00A160B9" w:rsidRPr="00622826">
        <w:rPr>
          <w:rFonts w:ascii="Times New Roman" w:hAnsi="Times New Roman"/>
          <w:b/>
          <w:bCs/>
          <w:sz w:val="28"/>
          <w:szCs w:val="28"/>
        </w:rPr>
        <w:lastRenderedPageBreak/>
        <w:t>управленческого персонала и работников бюджетных организаций в целях определения предельного уровня их соотношения</w:t>
      </w:r>
      <w:r w:rsidR="00AD4FE3" w:rsidRPr="00622826">
        <w:rPr>
          <w:rFonts w:ascii="Times New Roman" w:hAnsi="Times New Roman"/>
          <w:b/>
          <w:bCs/>
          <w:sz w:val="28"/>
          <w:szCs w:val="28"/>
        </w:rPr>
        <w:t>.</w:t>
      </w:r>
      <w:r w:rsidR="00AD4FE3" w:rsidRPr="006228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60B9" w:rsidRPr="00622826">
        <w:rPr>
          <w:rFonts w:ascii="Times New Roman" w:hAnsi="Times New Roman"/>
          <w:sz w:val="28"/>
          <w:szCs w:val="28"/>
        </w:rPr>
        <w:t>В Положение об особенностях порядка исчисления средней заработной платы, утвержденное постановлением Правительства Российской Фе</w:t>
      </w:r>
      <w:r w:rsidR="00AD4FE3" w:rsidRPr="00622826">
        <w:rPr>
          <w:rFonts w:ascii="Times New Roman" w:hAnsi="Times New Roman"/>
          <w:sz w:val="28"/>
          <w:szCs w:val="28"/>
        </w:rPr>
        <w:t xml:space="preserve">дерации от 24.12.2007 № </w:t>
      </w:r>
      <w:r w:rsidR="00A160B9" w:rsidRPr="00622826">
        <w:rPr>
          <w:rFonts w:ascii="Times New Roman" w:hAnsi="Times New Roman"/>
          <w:sz w:val="28"/>
          <w:szCs w:val="28"/>
        </w:rPr>
        <w:t>922, внесены дополнения, устанавливающие порядок исчисления среднемесячной заработной платы руководителей, заместителей руководителей, главных бухгалтеров, а также работников государственных внебюджетных фондов Российской Федерации, территориальных фондов обязательного медицинского страхования, государственных и муниципальных учреждений, государственных и муниципальных унитарных предприятий.</w:t>
      </w:r>
      <w:proofErr w:type="gramEnd"/>
      <w:r w:rsidR="00AD4FE3" w:rsidRPr="00622826">
        <w:rPr>
          <w:rFonts w:ascii="Times New Roman" w:hAnsi="Times New Roman"/>
          <w:sz w:val="28"/>
          <w:szCs w:val="28"/>
        </w:rPr>
        <w:t xml:space="preserve"> </w:t>
      </w:r>
      <w:r w:rsidR="00A160B9" w:rsidRPr="00622826">
        <w:rPr>
          <w:rFonts w:ascii="Times New Roman" w:hAnsi="Times New Roman"/>
          <w:sz w:val="28"/>
          <w:szCs w:val="28"/>
        </w:rPr>
        <w:t>Изменения внесены и в другие акты Правительства Р</w:t>
      </w:r>
      <w:r w:rsidR="00AD4FE3" w:rsidRPr="00622826">
        <w:rPr>
          <w:rFonts w:ascii="Times New Roman" w:hAnsi="Times New Roman"/>
          <w:sz w:val="28"/>
          <w:szCs w:val="28"/>
        </w:rPr>
        <w:t xml:space="preserve">оссийской </w:t>
      </w:r>
      <w:r w:rsidR="00A160B9" w:rsidRPr="00622826">
        <w:rPr>
          <w:rFonts w:ascii="Times New Roman" w:hAnsi="Times New Roman"/>
          <w:sz w:val="28"/>
          <w:szCs w:val="28"/>
        </w:rPr>
        <w:t>Ф</w:t>
      </w:r>
      <w:r w:rsidR="00AD4FE3" w:rsidRPr="00622826">
        <w:rPr>
          <w:rFonts w:ascii="Times New Roman" w:hAnsi="Times New Roman"/>
          <w:sz w:val="28"/>
          <w:szCs w:val="28"/>
        </w:rPr>
        <w:t>едерации.</w:t>
      </w:r>
    </w:p>
    <w:p w:rsidR="007A671C" w:rsidRPr="008D7B71" w:rsidRDefault="00AC3306" w:rsidP="008D7B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7A671C" w:rsidRPr="00622826">
        <w:rPr>
          <w:rFonts w:ascii="Times New Roman" w:hAnsi="Times New Roman" w:cs="Times New Roman"/>
          <w:sz w:val="28"/>
          <w:szCs w:val="28"/>
        </w:rPr>
        <w:t xml:space="preserve">остановлению Правительства Российской Федерации от 07.12.2016 № 1307 «О внесении изменений в постановление Правительства Российской Федерации от 26 декабря 2014 г. № 1521» </w:t>
      </w:r>
      <w:r w:rsidR="007A671C" w:rsidRPr="00622826">
        <w:rPr>
          <w:rFonts w:ascii="Times New Roman" w:hAnsi="Times New Roman" w:cs="Times New Roman"/>
          <w:b/>
          <w:bCs/>
          <w:sz w:val="28"/>
          <w:szCs w:val="28"/>
        </w:rPr>
        <w:t xml:space="preserve">рекламные конструкции, установленные до 1 марта 2016 года, должны соответствовать требованиям ГОСТ </w:t>
      </w:r>
      <w:proofErr w:type="gramStart"/>
      <w:r w:rsidR="007A671C" w:rsidRPr="00622826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7A671C" w:rsidRPr="00622826">
        <w:rPr>
          <w:rFonts w:ascii="Times New Roman" w:hAnsi="Times New Roman" w:cs="Times New Roman"/>
          <w:b/>
          <w:bCs/>
          <w:sz w:val="28"/>
          <w:szCs w:val="28"/>
        </w:rPr>
        <w:t xml:space="preserve"> 52044-2003 с 1 января 2020 года.</w:t>
      </w:r>
      <w:r w:rsidR="007A671C" w:rsidRPr="00622826">
        <w:rPr>
          <w:rFonts w:ascii="Times New Roman" w:hAnsi="Times New Roman" w:cs="Times New Roman"/>
          <w:sz w:val="28"/>
          <w:szCs w:val="28"/>
        </w:rPr>
        <w:t xml:space="preserve"> Так, постановлением Правительства Российской Федерации от 29.09.2015 № 1033 ГОСТ </w:t>
      </w:r>
      <w:proofErr w:type="gramStart"/>
      <w:r w:rsidR="007A671C" w:rsidRPr="006228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A671C" w:rsidRPr="00622826">
        <w:rPr>
          <w:rFonts w:ascii="Times New Roman" w:hAnsi="Times New Roman" w:cs="Times New Roman"/>
          <w:sz w:val="28"/>
          <w:szCs w:val="28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который подлежит обязательному применению с 1 марта 2016 года, включен в «Перечень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сооружений». Установлено, что разделы 5 (пункты 5.1, 5.2, 5.4, 5.7) и 6 (пункты 6.1, 6.4, 6.12, 6.13) ГОСТ </w:t>
      </w:r>
      <w:proofErr w:type="gramStart"/>
      <w:r w:rsidR="007A671C" w:rsidRPr="006228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A671C" w:rsidRPr="00622826">
        <w:rPr>
          <w:rFonts w:ascii="Times New Roman" w:hAnsi="Times New Roman" w:cs="Times New Roman"/>
          <w:sz w:val="28"/>
          <w:szCs w:val="28"/>
        </w:rPr>
        <w:t xml:space="preserve"> 52044-2003, в отношении размещенных до 1 марта 2016 года средств наружной рекламы (рекламных конструкций), применяются с 1 января 2020 </w:t>
      </w:r>
      <w:r w:rsidR="007A671C" w:rsidRPr="008D7B71">
        <w:rPr>
          <w:rFonts w:ascii="Times New Roman" w:hAnsi="Times New Roman" w:cs="Times New Roman"/>
          <w:sz w:val="28"/>
          <w:szCs w:val="28"/>
        </w:rPr>
        <w:t>года.</w:t>
      </w:r>
    </w:p>
    <w:p w:rsidR="008D7B71" w:rsidRPr="008D7B71" w:rsidRDefault="002D791D" w:rsidP="008D7B71">
      <w:pPr>
        <w:ind w:firstLine="567"/>
        <w:jc w:val="both"/>
        <w:rPr>
          <w:rFonts w:ascii="Times New Roman" w:hAnsi="Times New Roman"/>
          <w:sz w:val="28"/>
          <w:szCs w:val="28"/>
        </w:rPr>
      </w:pPr>
      <w:hyperlink r:id="rId21" w:history="1">
        <w:proofErr w:type="gramStart"/>
        <w:r w:rsidR="008D7B71" w:rsidRPr="008D7B7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="008D7B71" w:rsidRPr="008D7B71">
        <w:rPr>
          <w:rStyle w:val="blk"/>
          <w:rFonts w:ascii="Times New Roman" w:hAnsi="Times New Roman"/>
          <w:sz w:val="28"/>
          <w:szCs w:val="28"/>
        </w:rPr>
        <w:t>м Правительства Российской Федерации от 23.12.2016 № 1466</w:t>
      </w:r>
      <w:r w:rsidR="008D7B71">
        <w:rPr>
          <w:rFonts w:ascii="Times New Roman" w:hAnsi="Times New Roman"/>
          <w:sz w:val="28"/>
          <w:szCs w:val="28"/>
        </w:rPr>
        <w:t xml:space="preserve"> </w:t>
      </w:r>
      <w:r w:rsidR="008D7B71" w:rsidRPr="008D7B71">
        <w:rPr>
          <w:rStyle w:val="blk"/>
          <w:rFonts w:ascii="Times New Roman" w:hAnsi="Times New Roman"/>
          <w:sz w:val="28"/>
          <w:szCs w:val="28"/>
        </w:rPr>
        <w:t>«Об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организаций»</w:t>
      </w:r>
      <w:r w:rsidR="008D7B71" w:rsidRPr="008D7B71">
        <w:rPr>
          <w:rFonts w:ascii="Times New Roman" w:hAnsi="Times New Roman"/>
          <w:sz w:val="28"/>
          <w:szCs w:val="28"/>
        </w:rPr>
        <w:t xml:space="preserve"> </w:t>
      </w:r>
      <w:r w:rsidR="008D7B71" w:rsidRPr="008D7B71">
        <w:rPr>
          <w:rStyle w:val="b"/>
          <w:rFonts w:ascii="Times New Roman" w:hAnsi="Times New Roman"/>
          <w:b/>
          <w:sz w:val="28"/>
          <w:szCs w:val="28"/>
        </w:rPr>
        <w:t>определены типовые условия контрактов, предусматривающие привлечение субъектов малого предпринимательства и социально ориентированных некоммерческих организаций в качестве субподрядчиков и соисполнителей к исполнению контракта</w:t>
      </w:r>
      <w:r w:rsidR="008D7B71" w:rsidRPr="008D7B71">
        <w:rPr>
          <w:rStyle w:val="b"/>
          <w:rFonts w:ascii="Times New Roman" w:hAnsi="Times New Roman"/>
          <w:sz w:val="28"/>
          <w:szCs w:val="28"/>
        </w:rPr>
        <w:t>.</w:t>
      </w:r>
      <w:proofErr w:type="gramEnd"/>
    </w:p>
    <w:p w:rsidR="00AD4FE3" w:rsidRPr="00622826" w:rsidRDefault="00DA25BE" w:rsidP="008D7B7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D7B71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01.12.2016 № 1285 «О внесении изменений в постановление Правительства Российской Федерации от 28 ноября 2013 г. № 1084» </w:t>
      </w:r>
      <w:r w:rsidRPr="008D7B71">
        <w:rPr>
          <w:rFonts w:ascii="Times New Roman" w:hAnsi="Times New Roman"/>
          <w:b/>
          <w:bCs/>
          <w:sz w:val="28"/>
          <w:szCs w:val="28"/>
        </w:rPr>
        <w:t>уточнен порядок ведения реестра контрактов</w:t>
      </w:r>
      <w:r w:rsidRPr="00622826">
        <w:rPr>
          <w:rFonts w:ascii="Times New Roman" w:hAnsi="Times New Roman"/>
          <w:b/>
          <w:bCs/>
          <w:sz w:val="28"/>
          <w:szCs w:val="28"/>
        </w:rPr>
        <w:t>, заключенных заказчиками, информация о которых подлежит размещению в единой информационной системе в сфере закупок.</w:t>
      </w:r>
      <w:r w:rsidRPr="00622826">
        <w:rPr>
          <w:rFonts w:ascii="Times New Roman" w:hAnsi="Times New Roman"/>
          <w:sz w:val="28"/>
          <w:szCs w:val="28"/>
        </w:rPr>
        <w:t xml:space="preserve"> В данном постановлении указывается также, что перечень товаров, при осуществлении закупки которых в реестр контрактов включаются их потребительские свойства, в том числе характеристики качества и иные </w:t>
      </w:r>
      <w:r w:rsidRPr="00622826">
        <w:rPr>
          <w:rFonts w:ascii="Times New Roman" w:hAnsi="Times New Roman"/>
          <w:sz w:val="28"/>
          <w:szCs w:val="28"/>
        </w:rPr>
        <w:lastRenderedPageBreak/>
        <w:t>характеристики объектов закупки, и состав таких характеристик утверждается Минэкономразвития России по согласованию с Минфином России. Постановление вступает в силу с 1 января 2017 года, за исключением положений, вступающих в силу в иные сроки.</w:t>
      </w:r>
    </w:p>
    <w:p w:rsidR="00AD4FE3" w:rsidRPr="00622826" w:rsidRDefault="00AD4FE3" w:rsidP="00622826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82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30.11.2016 № 1268 «О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нужд» </w:t>
      </w:r>
      <w:r w:rsidRPr="00622826">
        <w:rPr>
          <w:rFonts w:ascii="Times New Roman" w:hAnsi="Times New Roman" w:cs="Times New Roman"/>
          <w:b/>
          <w:bCs/>
          <w:sz w:val="28"/>
          <w:szCs w:val="28"/>
        </w:rPr>
        <w:t>расширен перечень ограниченных для государственных и муниципальных закупок медицинских изделий, происходящих из иностранных государств.</w:t>
      </w:r>
    </w:p>
    <w:p w:rsidR="006D37DC" w:rsidRPr="00622826" w:rsidRDefault="00EF4A8A" w:rsidP="00622826">
      <w:pPr>
        <w:autoSpaceDE w:val="0"/>
        <w:autoSpaceDN w:val="0"/>
        <w:adjustRightInd w:val="0"/>
        <w:spacing w:after="120"/>
        <w:ind w:firstLine="539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bCs/>
          <w:sz w:val="28"/>
          <w:szCs w:val="28"/>
        </w:rPr>
        <w:t>Полагае</w:t>
      </w:r>
      <w:r w:rsidR="0030479D" w:rsidRPr="00622826">
        <w:rPr>
          <w:rFonts w:ascii="Times New Roman" w:hAnsi="Times New Roman"/>
          <w:bCs/>
          <w:sz w:val="28"/>
          <w:szCs w:val="28"/>
        </w:rPr>
        <w:t xml:space="preserve">м необходимым также обратить внимание на то, что </w:t>
      </w:r>
      <w:r w:rsidR="0030479D" w:rsidRPr="00622826">
        <w:rPr>
          <w:rFonts w:ascii="Times New Roman" w:hAnsi="Times New Roman"/>
          <w:b/>
          <w:bCs/>
          <w:sz w:val="28"/>
          <w:szCs w:val="28"/>
        </w:rPr>
        <w:t>Президиумом Верховного Суда</w:t>
      </w:r>
      <w:r w:rsidR="009F0D12" w:rsidRPr="00622826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="0030479D" w:rsidRPr="00622826">
        <w:rPr>
          <w:rFonts w:ascii="Times New Roman" w:hAnsi="Times New Roman"/>
          <w:b/>
          <w:bCs/>
          <w:sz w:val="28"/>
          <w:szCs w:val="28"/>
        </w:rPr>
        <w:t xml:space="preserve">оссийского </w:t>
      </w:r>
      <w:r w:rsidR="009F0D12" w:rsidRPr="00622826">
        <w:rPr>
          <w:rFonts w:ascii="Times New Roman" w:hAnsi="Times New Roman"/>
          <w:b/>
          <w:bCs/>
          <w:sz w:val="28"/>
          <w:szCs w:val="28"/>
        </w:rPr>
        <w:t>Ф</w:t>
      </w:r>
      <w:r w:rsidR="0030479D" w:rsidRPr="00622826">
        <w:rPr>
          <w:rFonts w:ascii="Times New Roman" w:hAnsi="Times New Roman"/>
          <w:b/>
          <w:bCs/>
          <w:sz w:val="28"/>
          <w:szCs w:val="28"/>
        </w:rPr>
        <w:t>едерации</w:t>
      </w:r>
      <w:r w:rsidR="009F0D12" w:rsidRPr="006228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479D" w:rsidRPr="00622826">
        <w:rPr>
          <w:rFonts w:ascii="Times New Roman" w:hAnsi="Times New Roman"/>
          <w:b/>
          <w:bCs/>
          <w:sz w:val="28"/>
          <w:szCs w:val="28"/>
        </w:rPr>
        <w:t>20.12.2016 утвержден</w:t>
      </w:r>
      <w:r w:rsidR="009F0D12" w:rsidRPr="00622826">
        <w:rPr>
          <w:rFonts w:ascii="Times New Roman" w:hAnsi="Times New Roman"/>
          <w:b/>
          <w:bCs/>
          <w:sz w:val="28"/>
          <w:szCs w:val="28"/>
        </w:rPr>
        <w:t xml:space="preserve"> четвертый обзор судебной практики в 2016 году</w:t>
      </w:r>
      <w:r w:rsidR="0030479D" w:rsidRPr="00622826">
        <w:rPr>
          <w:rFonts w:ascii="Times New Roman" w:hAnsi="Times New Roman"/>
          <w:b/>
          <w:bCs/>
          <w:sz w:val="28"/>
          <w:szCs w:val="28"/>
        </w:rPr>
        <w:t>.</w:t>
      </w:r>
      <w:r w:rsidR="006D08A9" w:rsidRPr="006228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479D" w:rsidRPr="00622826">
        <w:rPr>
          <w:rFonts w:ascii="Times New Roman" w:hAnsi="Times New Roman"/>
          <w:sz w:val="28"/>
          <w:szCs w:val="28"/>
        </w:rPr>
        <w:t>Особого внимания заслуживает приведенное в</w:t>
      </w:r>
      <w:r w:rsidR="009F0D12" w:rsidRPr="00622826">
        <w:rPr>
          <w:rFonts w:ascii="Times New Roman" w:hAnsi="Times New Roman"/>
          <w:sz w:val="28"/>
          <w:szCs w:val="28"/>
        </w:rPr>
        <w:t xml:space="preserve"> Обзоре </w:t>
      </w:r>
      <w:r w:rsidR="001365D3" w:rsidRPr="00622826">
        <w:rPr>
          <w:rFonts w:ascii="Times New Roman" w:hAnsi="Times New Roman"/>
          <w:sz w:val="28"/>
          <w:szCs w:val="28"/>
        </w:rPr>
        <w:t>Определение Верховного Суда Российской Федерации № 83-АПГ16-2</w:t>
      </w:r>
      <w:r w:rsidR="007F4B91" w:rsidRPr="00622826">
        <w:rPr>
          <w:rFonts w:ascii="Times New Roman" w:hAnsi="Times New Roman"/>
          <w:sz w:val="28"/>
          <w:szCs w:val="28"/>
        </w:rPr>
        <w:t>, в котором Судом выражено мнение о том, что н</w:t>
      </w:r>
      <w:r w:rsidR="009F0D12" w:rsidRPr="00622826">
        <w:rPr>
          <w:rFonts w:ascii="Times New Roman" w:hAnsi="Times New Roman"/>
          <w:sz w:val="28"/>
          <w:szCs w:val="28"/>
        </w:rPr>
        <w:t>аличие дефицита бюджета муниципального образования само по себе не может являться основанием для признания недействующим полностью нормативного правового акта, которым на основании соответствующих норм федерального законодательства определены условия, порядок назначения и выплаты муниципальной пенсии за выслугу лет лицам, замещавшим муниципальные</w:t>
      </w:r>
      <w:proofErr w:type="gramEnd"/>
      <w:r w:rsidR="009F0D12" w:rsidRPr="00622826">
        <w:rPr>
          <w:rFonts w:ascii="Times New Roman" w:hAnsi="Times New Roman"/>
          <w:sz w:val="28"/>
          <w:szCs w:val="28"/>
        </w:rPr>
        <w:t xml:space="preserve"> должности муниципального образования.</w:t>
      </w:r>
      <w:r w:rsidR="007F4B91" w:rsidRPr="006228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4B91" w:rsidRPr="00622826">
        <w:rPr>
          <w:rFonts w:ascii="Times New Roman" w:hAnsi="Times New Roman"/>
          <w:sz w:val="28"/>
          <w:szCs w:val="28"/>
        </w:rPr>
        <w:t>Суд указал, что</w:t>
      </w:r>
      <w:r w:rsidR="009F0D12" w:rsidRPr="00622826">
        <w:rPr>
          <w:rFonts w:ascii="Times New Roman" w:hAnsi="Times New Roman"/>
          <w:sz w:val="28"/>
          <w:szCs w:val="28"/>
        </w:rPr>
        <w:t xml:space="preserve"> лишение лиц, замещавших муниципальные должности, права на получение назначенной им пенсии за выслугу лет в случае отсутствия у муниципального образования необходимых собственных денежных средств приводит к необоснованным различиям в реализации данного права лицами, проходившими муниципальную службу в другом муниципальном образовании, и влечет за собой такую дифференциацию в правовом положении граждан, относящихся к одной и той же категории</w:t>
      </w:r>
      <w:proofErr w:type="gramEnd"/>
      <w:r w:rsidR="009F0D12" w:rsidRPr="00622826">
        <w:rPr>
          <w:rFonts w:ascii="Times New Roman" w:hAnsi="Times New Roman"/>
          <w:sz w:val="28"/>
          <w:szCs w:val="28"/>
        </w:rPr>
        <w:t>, которая не имеет объективного и разумного оправдания, несовместима с требованиями ст. 19 (</w:t>
      </w:r>
      <w:proofErr w:type="spellStart"/>
      <w:r w:rsidR="009F0D12" w:rsidRPr="00622826">
        <w:rPr>
          <w:rFonts w:ascii="Times New Roman" w:hAnsi="Times New Roman"/>
          <w:sz w:val="28"/>
          <w:szCs w:val="28"/>
        </w:rPr>
        <w:t>чч</w:t>
      </w:r>
      <w:proofErr w:type="spellEnd"/>
      <w:r w:rsidR="009F0D12" w:rsidRPr="00622826">
        <w:rPr>
          <w:rFonts w:ascii="Times New Roman" w:hAnsi="Times New Roman"/>
          <w:sz w:val="28"/>
          <w:szCs w:val="28"/>
        </w:rPr>
        <w:t>. 1 и 2) Конституции Российской Федерации и не согласуется с конституционно значимыми целями возможных ограничений прав и свобод человека и гражданина.</w:t>
      </w:r>
    </w:p>
    <w:p w:rsidR="0032665E" w:rsidRPr="00622826" w:rsidRDefault="006D08A9" w:rsidP="00622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826">
        <w:rPr>
          <w:rFonts w:ascii="Times New Roman" w:hAnsi="Times New Roman" w:cs="Times New Roman"/>
          <w:bCs/>
          <w:sz w:val="28"/>
          <w:szCs w:val="28"/>
        </w:rPr>
        <w:t>Президиумом Верховного Суда</w:t>
      </w:r>
      <w:r w:rsidR="0032665E" w:rsidRPr="00622826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622826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32665E" w:rsidRPr="00622826">
        <w:rPr>
          <w:rFonts w:ascii="Times New Roman" w:hAnsi="Times New Roman" w:cs="Times New Roman"/>
          <w:bCs/>
          <w:sz w:val="28"/>
          <w:szCs w:val="28"/>
        </w:rPr>
        <w:t>Ф</w:t>
      </w:r>
      <w:r w:rsidRPr="00622826">
        <w:rPr>
          <w:rFonts w:ascii="Times New Roman" w:hAnsi="Times New Roman" w:cs="Times New Roman"/>
          <w:bCs/>
          <w:sz w:val="28"/>
          <w:szCs w:val="28"/>
        </w:rPr>
        <w:t>едерации 30.11.2016 также утвержден</w:t>
      </w:r>
      <w:r w:rsidRPr="00622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826">
        <w:rPr>
          <w:rFonts w:ascii="Times New Roman" w:hAnsi="Times New Roman" w:cs="Times New Roman"/>
          <w:b/>
          <w:sz w:val="28"/>
          <w:szCs w:val="28"/>
        </w:rPr>
        <w:t xml:space="preserve">Обзор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</w:t>
      </w:r>
      <w:r w:rsidRPr="00622826">
        <w:rPr>
          <w:rFonts w:ascii="Times New Roman" w:hAnsi="Times New Roman" w:cs="Times New Roman"/>
          <w:b/>
          <w:bCs/>
          <w:sz w:val="28"/>
          <w:szCs w:val="28"/>
        </w:rPr>
        <w:t>обобщающий  судебную практику</w:t>
      </w:r>
      <w:r w:rsidR="0032665E" w:rsidRPr="00622826">
        <w:rPr>
          <w:rFonts w:ascii="Times New Roman" w:hAnsi="Times New Roman" w:cs="Times New Roman"/>
          <w:b/>
          <w:bCs/>
          <w:sz w:val="28"/>
          <w:szCs w:val="28"/>
        </w:rPr>
        <w:t xml:space="preserve"> по делам о незаконном привлечении к трудовой деятельности государственного или муниципального служащего</w:t>
      </w:r>
      <w:r w:rsidRPr="006228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665E" w:rsidRPr="00622826" w:rsidRDefault="0032665E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В Обзоре отмечается, что Федеральным законом </w:t>
      </w:r>
      <w:r w:rsidR="006D08A9" w:rsidRPr="00622826">
        <w:rPr>
          <w:rFonts w:ascii="Times New Roman" w:hAnsi="Times New Roman"/>
          <w:bCs/>
          <w:sz w:val="28"/>
          <w:szCs w:val="28"/>
        </w:rPr>
        <w:t>от 25.12.2008 № 273-ФЗ</w:t>
      </w:r>
      <w:r w:rsidR="006D08A9" w:rsidRPr="006228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37DC" w:rsidRPr="00622826">
        <w:rPr>
          <w:rFonts w:ascii="Times New Roman" w:hAnsi="Times New Roman"/>
          <w:b/>
          <w:bCs/>
          <w:sz w:val="28"/>
          <w:szCs w:val="28"/>
        </w:rPr>
        <w:br/>
      </w:r>
      <w:r w:rsidR="006D08A9" w:rsidRPr="00622826">
        <w:rPr>
          <w:rFonts w:ascii="Times New Roman" w:hAnsi="Times New Roman"/>
          <w:sz w:val="28"/>
          <w:szCs w:val="28"/>
        </w:rPr>
        <w:t>«О противодействии коррупции» (далее – Федеральный закон № 273-ФЗ)</w:t>
      </w:r>
      <w:r w:rsidRPr="00622826">
        <w:rPr>
          <w:rFonts w:ascii="Times New Roman" w:hAnsi="Times New Roman"/>
          <w:sz w:val="28"/>
          <w:szCs w:val="28"/>
        </w:rPr>
        <w:t xml:space="preserve">, в частности, введены ограничения, направленные на соблюдение специальных правил трудоустройства государственных или муниципальных служащих определенных </w:t>
      </w:r>
      <w:r w:rsidRPr="00622826">
        <w:rPr>
          <w:rFonts w:ascii="Times New Roman" w:hAnsi="Times New Roman"/>
          <w:sz w:val="28"/>
          <w:szCs w:val="28"/>
        </w:rPr>
        <w:lastRenderedPageBreak/>
        <w:t>категорий, а также лиц, ранее замещавших названные должности, за несоблюдение которых устанавливается административная ответственность.</w:t>
      </w:r>
    </w:p>
    <w:p w:rsidR="0032665E" w:rsidRPr="00622826" w:rsidRDefault="0032665E" w:rsidP="0062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826">
        <w:rPr>
          <w:rFonts w:ascii="Times New Roman" w:hAnsi="Times New Roman" w:cs="Times New Roman"/>
          <w:sz w:val="28"/>
          <w:szCs w:val="28"/>
        </w:rPr>
        <w:t>Согласно статье 19.29 Ко</w:t>
      </w:r>
      <w:r w:rsidR="006D08A9" w:rsidRPr="0062282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</w:t>
      </w:r>
      <w:r w:rsidRPr="00622826">
        <w:rPr>
          <w:rFonts w:ascii="Times New Roman" w:hAnsi="Times New Roman" w:cs="Times New Roman"/>
          <w:sz w:val="28"/>
          <w:szCs w:val="28"/>
        </w:rPr>
        <w:t xml:space="preserve"> </w:t>
      </w:r>
      <w:r w:rsidR="006D08A9" w:rsidRPr="00622826">
        <w:rPr>
          <w:rFonts w:ascii="Times New Roman" w:hAnsi="Times New Roman" w:cs="Times New Roman"/>
          <w:sz w:val="28"/>
          <w:szCs w:val="28"/>
        </w:rPr>
        <w:t xml:space="preserve">(далее – КоАП РФ) </w:t>
      </w:r>
      <w:r w:rsidRPr="00622826">
        <w:rPr>
          <w:rFonts w:ascii="Times New Roman" w:hAnsi="Times New Roman" w:cs="Times New Roman"/>
          <w:sz w:val="28"/>
          <w:szCs w:val="28"/>
        </w:rPr>
        <w:t>административным правонарушением признается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</w:t>
      </w:r>
      <w:proofErr w:type="gramEnd"/>
      <w:r w:rsidRPr="00622826">
        <w:rPr>
          <w:rFonts w:ascii="Times New Roman" w:hAnsi="Times New Roman" w:cs="Times New Roman"/>
          <w:sz w:val="28"/>
          <w:szCs w:val="28"/>
        </w:rPr>
        <w:t xml:space="preserve"> должность, с нарушением требований, предусмотренных Федеральным законом </w:t>
      </w:r>
      <w:r w:rsidR="006D08A9" w:rsidRPr="00622826">
        <w:rPr>
          <w:rFonts w:ascii="Times New Roman" w:hAnsi="Times New Roman" w:cs="Times New Roman"/>
          <w:bCs/>
          <w:sz w:val="28"/>
          <w:szCs w:val="28"/>
        </w:rPr>
        <w:t>№ 273-ФЗ</w:t>
      </w:r>
      <w:r w:rsidRPr="00622826">
        <w:rPr>
          <w:rFonts w:ascii="Times New Roman" w:hAnsi="Times New Roman" w:cs="Times New Roman"/>
          <w:sz w:val="28"/>
          <w:szCs w:val="28"/>
        </w:rPr>
        <w:t>.</w:t>
      </w:r>
    </w:p>
    <w:p w:rsidR="006D08A9" w:rsidRPr="00622826" w:rsidRDefault="0032665E" w:rsidP="0062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826">
        <w:rPr>
          <w:rFonts w:ascii="Times New Roman" w:hAnsi="Times New Roman" w:cs="Times New Roman"/>
          <w:sz w:val="28"/>
          <w:szCs w:val="28"/>
        </w:rPr>
        <w:t>Особое внимание судов обращается, в частности, на следующие выводы:</w:t>
      </w:r>
    </w:p>
    <w:p w:rsidR="008F394B" w:rsidRPr="00622826" w:rsidRDefault="008F394B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 xml:space="preserve">несоблюдение работодателем (заказчиком работ, услуг) обязанности, предусмотренной </w:t>
      </w:r>
      <w:hyperlink r:id="rId22" w:history="1">
        <w:r w:rsidRPr="00622826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Pr="00622826">
        <w:rPr>
          <w:rFonts w:ascii="Times New Roman" w:hAnsi="Times New Roman"/>
          <w:sz w:val="28"/>
          <w:szCs w:val="28"/>
        </w:rPr>
        <w:t xml:space="preserve"> Федерального закона № 273-ФЗ, в отношении бывшего государственного или муниципального служащего, замещавшего должность, включенную в перечни, утвержденные нормативными правовыми актами Российской Федерации, образует объективную сторону состава административного правонарушения, предусмотренного </w:t>
      </w:r>
      <w:hyperlink r:id="rId23" w:history="1">
        <w:r w:rsidRPr="00622826">
          <w:rPr>
            <w:rFonts w:ascii="Times New Roman" w:hAnsi="Times New Roman"/>
            <w:sz w:val="28"/>
            <w:szCs w:val="28"/>
          </w:rPr>
          <w:t>статьей 19.29</w:t>
        </w:r>
      </w:hyperlink>
      <w:r w:rsidRPr="00622826">
        <w:rPr>
          <w:rFonts w:ascii="Times New Roman" w:hAnsi="Times New Roman"/>
          <w:sz w:val="28"/>
          <w:szCs w:val="28"/>
        </w:rPr>
        <w:t xml:space="preserve"> КоАП РФ, независимо от того, входили ли в должностные обязанности государственного или муниципального служащего функции государственного, муниципального (административного) управления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организацией, заключившей с ним трудовой договор и (или) гражданско-правовой договор (договоры), стоимость выполнения работ (оказание услуг) по которому (которым) в течение месяца превышает сто тысяч рублей;</w:t>
      </w:r>
    </w:p>
    <w:p w:rsidR="0032665E" w:rsidRPr="00622826" w:rsidRDefault="0032665E" w:rsidP="0062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826">
        <w:rPr>
          <w:rFonts w:ascii="Times New Roman" w:hAnsi="Times New Roman" w:cs="Times New Roman"/>
          <w:sz w:val="28"/>
          <w:szCs w:val="28"/>
        </w:rPr>
        <w:t xml:space="preserve">предусмотренная частью 4 статьи 12 Федерального </w:t>
      </w:r>
      <w:r w:rsidR="006D08A9" w:rsidRPr="00622826">
        <w:rPr>
          <w:rFonts w:ascii="Times New Roman" w:hAnsi="Times New Roman" w:cs="Times New Roman"/>
          <w:bCs/>
          <w:sz w:val="28"/>
          <w:szCs w:val="28"/>
        </w:rPr>
        <w:t>№ 273-ФЗ</w:t>
      </w:r>
      <w:r w:rsidR="006D08A9" w:rsidRPr="006228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826">
        <w:rPr>
          <w:rFonts w:ascii="Times New Roman" w:hAnsi="Times New Roman" w:cs="Times New Roman"/>
          <w:sz w:val="28"/>
          <w:szCs w:val="28"/>
        </w:rPr>
        <w:t>обязанность возникает у работодателя при заключении с бывшим государственным или муниципальным служащим, замещавшим должность, включенную в перечни, утвержденные нормативными правовыми актами, трудового договора вне зависимости от размера предусмотренной им заработной платы, а гражданско-правового договора (гражданско-правовых договоров), если стоимость выполняемых работ (оказываемых услуг) по такому договору (договорам) превышает сто тысяч рублей в месяц;</w:t>
      </w:r>
      <w:proofErr w:type="gramEnd"/>
    </w:p>
    <w:p w:rsidR="0032665E" w:rsidRPr="00622826" w:rsidRDefault="0032665E" w:rsidP="0062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826">
        <w:rPr>
          <w:rFonts w:ascii="Times New Roman" w:hAnsi="Times New Roman" w:cs="Times New Roman"/>
          <w:sz w:val="28"/>
          <w:szCs w:val="28"/>
        </w:rPr>
        <w:t>обязанность в 10-дневный срок сообщать о заключении трудового договора (служебного контракта) с бывшим государственным (муниципальным) служащим, замещавшим должность, включенную в перечень, установленный нормативными правовыми актами, представителю нанимателя (работодателю) государственного или муниципального служащего по последнему месту его службы у представителя нанимателя (работодателя) не возникает в том случае, если бывший служащий осуществляет свою служебную (трудовую) деятельность в государственном (муниципальном) органе либо государственном</w:t>
      </w:r>
      <w:proofErr w:type="gramEnd"/>
      <w:r w:rsidRPr="00622826">
        <w:rPr>
          <w:rFonts w:ascii="Times New Roman" w:hAnsi="Times New Roman" w:cs="Times New Roman"/>
          <w:sz w:val="28"/>
          <w:szCs w:val="28"/>
        </w:rPr>
        <w:t xml:space="preserve"> (муниципальном) казенном </w:t>
      </w:r>
      <w:proofErr w:type="gramStart"/>
      <w:r w:rsidRPr="00622826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622826">
        <w:rPr>
          <w:rFonts w:ascii="Times New Roman" w:hAnsi="Times New Roman" w:cs="Times New Roman"/>
          <w:sz w:val="28"/>
          <w:szCs w:val="28"/>
        </w:rPr>
        <w:t xml:space="preserve"> (такое несообщение не образует объективную сторону состава административного правонарушения, предусмотренного ст. 19.29 КоАП РФ);</w:t>
      </w:r>
    </w:p>
    <w:p w:rsidR="008F394B" w:rsidRPr="00622826" w:rsidRDefault="008F394B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lastRenderedPageBreak/>
        <w:t>работодатель при заключении трудового или гражданско-правового договора на выполнение работ (оказание услуг) в течение месяца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</w:t>
      </w:r>
      <w:proofErr w:type="gramEnd"/>
      <w:r w:rsidRPr="00622826">
        <w:rPr>
          <w:rFonts w:ascii="Times New Roman" w:hAnsi="Times New Roman"/>
          <w:sz w:val="28"/>
          <w:szCs w:val="28"/>
        </w:rPr>
        <w:t>) государственного или муниципального служащего только по последнему месту его службы;</w:t>
      </w:r>
    </w:p>
    <w:p w:rsidR="0032665E" w:rsidRPr="00622826" w:rsidRDefault="0032665E" w:rsidP="0062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826">
        <w:rPr>
          <w:rFonts w:ascii="Times New Roman" w:hAnsi="Times New Roman" w:cs="Times New Roman"/>
          <w:sz w:val="28"/>
          <w:szCs w:val="28"/>
        </w:rPr>
        <w:t>субъектом административного правонарушения, состав которого предусмотрен статьей 19.29 КоАП РФ, выступает не любое должностное лицо, а лишь то, на которое в силу закона возложена обязанность по соблюдению требований части 4 статьи 12 Федерального закона</w:t>
      </w:r>
      <w:r w:rsidR="00BB71D4" w:rsidRPr="00622826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6D37DC" w:rsidRPr="00622826">
        <w:rPr>
          <w:rFonts w:ascii="Times New Roman" w:hAnsi="Times New Roman" w:cs="Times New Roman"/>
          <w:sz w:val="28"/>
          <w:szCs w:val="28"/>
        </w:rPr>
        <w:t>;</w:t>
      </w:r>
    </w:p>
    <w:p w:rsidR="006D37DC" w:rsidRPr="00622826" w:rsidRDefault="006D37DC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отсутствие у работодателя сведений о замещении гражданином в течение предшествующих трудоустройству двух лет должности государственной (муниципальной) службы, включенной в установленный нормативными правовыми актами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24" w:history="1">
        <w:r w:rsidRPr="00622826">
          <w:rPr>
            <w:rFonts w:ascii="Times New Roman" w:hAnsi="Times New Roman"/>
            <w:sz w:val="28"/>
            <w:szCs w:val="28"/>
          </w:rPr>
          <w:t>статьей 19.29</w:t>
        </w:r>
      </w:hyperlink>
      <w:r w:rsidRPr="00622826">
        <w:rPr>
          <w:rFonts w:ascii="Times New Roman" w:hAnsi="Times New Roman"/>
          <w:sz w:val="28"/>
          <w:szCs w:val="28"/>
        </w:rPr>
        <w:t xml:space="preserve"> КоАП РФ;</w:t>
      </w:r>
    </w:p>
    <w:p w:rsidR="006D37DC" w:rsidRPr="00622826" w:rsidRDefault="006D37DC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 xml:space="preserve">невыполнение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предусмотренной </w:t>
      </w:r>
      <w:hyperlink r:id="rId25" w:history="1">
        <w:r w:rsidRPr="00622826">
          <w:rPr>
            <w:rFonts w:ascii="Times New Roman" w:hAnsi="Times New Roman"/>
            <w:sz w:val="28"/>
            <w:szCs w:val="28"/>
          </w:rPr>
          <w:t>частью 2 статьи 14</w:t>
        </w:r>
      </w:hyperlink>
      <w:r w:rsidRPr="00622826">
        <w:rPr>
          <w:rFonts w:ascii="Times New Roman" w:hAnsi="Times New Roman"/>
          <w:sz w:val="28"/>
          <w:szCs w:val="28"/>
        </w:rPr>
        <w:t xml:space="preserve"> Федерального закона № 273-ФЗ обязанности может свидетельствовать об отсутствии вины работодателя бывшего государственного (муниципального) служащего в совершении административного правонарушения, состав которого предусмотрен </w:t>
      </w:r>
      <w:hyperlink r:id="rId26" w:history="1">
        <w:r w:rsidRPr="00622826">
          <w:rPr>
            <w:rFonts w:ascii="Times New Roman" w:hAnsi="Times New Roman"/>
            <w:sz w:val="28"/>
            <w:szCs w:val="28"/>
          </w:rPr>
          <w:t>статьей 19.29</w:t>
        </w:r>
      </w:hyperlink>
      <w:r w:rsidRPr="00622826">
        <w:rPr>
          <w:rFonts w:ascii="Times New Roman" w:hAnsi="Times New Roman"/>
          <w:sz w:val="28"/>
          <w:szCs w:val="28"/>
        </w:rPr>
        <w:t xml:space="preserve"> КоАП РФ, при невозможности получения соответствующей информации из трудовой книжки гражданина;</w:t>
      </w:r>
      <w:proofErr w:type="gramEnd"/>
    </w:p>
    <w:p w:rsidR="006D37DC" w:rsidRPr="00622826" w:rsidRDefault="006D37DC" w:rsidP="00622826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административное правонарушение, состав которого предусмотрен </w:t>
      </w:r>
      <w:hyperlink r:id="rId27" w:history="1">
        <w:r w:rsidRPr="00622826">
          <w:rPr>
            <w:rFonts w:ascii="Times New Roman" w:hAnsi="Times New Roman"/>
            <w:sz w:val="28"/>
            <w:szCs w:val="28"/>
          </w:rPr>
          <w:t>статьей 19.29</w:t>
        </w:r>
      </w:hyperlink>
      <w:r w:rsidRPr="00622826">
        <w:rPr>
          <w:rFonts w:ascii="Times New Roman" w:hAnsi="Times New Roman"/>
          <w:sz w:val="28"/>
          <w:szCs w:val="28"/>
        </w:rPr>
        <w:t xml:space="preserve"> КоАП РФ, ввиду особой значимости охраняемых законом общественных отношений, выступающих объектом посягательства этого административного правонарушения, не может быть признано малозначительным.</w:t>
      </w:r>
    </w:p>
    <w:p w:rsidR="00D81BC5" w:rsidRPr="00622826" w:rsidRDefault="006D37DC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bCs/>
          <w:sz w:val="28"/>
          <w:szCs w:val="28"/>
        </w:rPr>
        <w:t>Президиумом Верховного Суда Российской Федерации 30.11.2016 утвержден</w:t>
      </w:r>
      <w:r w:rsidRPr="00622826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28" w:history="1">
        <w:r w:rsidR="00D81BC5" w:rsidRPr="00622826">
          <w:rPr>
            <w:rFonts w:ascii="Times New Roman" w:hAnsi="Times New Roman"/>
            <w:b/>
            <w:sz w:val="28"/>
            <w:szCs w:val="28"/>
          </w:rPr>
          <w:t>Обзор</w:t>
        </w:r>
      </w:hyperlink>
      <w:r w:rsidR="00D81BC5" w:rsidRPr="00622826">
        <w:rPr>
          <w:rFonts w:ascii="Times New Roman" w:hAnsi="Times New Roman"/>
          <w:b/>
          <w:sz w:val="28"/>
          <w:szCs w:val="28"/>
        </w:rPr>
        <w:t xml:space="preserve"> практики применения судами в 2014 - 2016 годах законодательства Российской Федерации при рассмотрении споров, связанных с наложением дисциплинарных взысканий за несоблюдение требований законодательс</w:t>
      </w:r>
      <w:r w:rsidRPr="00622826">
        <w:rPr>
          <w:rFonts w:ascii="Times New Roman" w:hAnsi="Times New Roman"/>
          <w:b/>
          <w:sz w:val="28"/>
          <w:szCs w:val="28"/>
        </w:rPr>
        <w:t>тва о противодействии коррупции</w:t>
      </w:r>
      <w:r w:rsidRPr="00622826">
        <w:rPr>
          <w:rFonts w:ascii="Times New Roman" w:hAnsi="Times New Roman"/>
          <w:sz w:val="28"/>
          <w:szCs w:val="28"/>
        </w:rPr>
        <w:t>.</w:t>
      </w:r>
    </w:p>
    <w:p w:rsidR="00D81BC5" w:rsidRPr="00622826" w:rsidRDefault="00D81BC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2826">
        <w:rPr>
          <w:rFonts w:ascii="Times New Roman" w:hAnsi="Times New Roman"/>
          <w:sz w:val="28"/>
          <w:szCs w:val="28"/>
        </w:rPr>
        <w:t xml:space="preserve">Судами рассматривались дела по искам государственных и муниципальных служащих о признании незаконным и об отмене приказа о применении дисциплинарного взыскания в виде увольнения и о восстановлении в должности (на службе), об изменении основания увольнения, о признании незаконным решения комиссии по урегулированию конфликта интересов или аттестационной комиссии, а также дела по искам государственных и муниципальных служащих о признании </w:t>
      </w:r>
      <w:r w:rsidRPr="00622826">
        <w:rPr>
          <w:rFonts w:ascii="Times New Roman" w:hAnsi="Times New Roman"/>
          <w:sz w:val="28"/>
          <w:szCs w:val="28"/>
        </w:rPr>
        <w:lastRenderedPageBreak/>
        <w:t>незаконным приказа о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2826">
        <w:rPr>
          <w:rFonts w:ascii="Times New Roman" w:hAnsi="Times New Roman"/>
          <w:sz w:val="28"/>
          <w:szCs w:val="28"/>
        </w:rPr>
        <w:t>наложении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дисциплинарного взыскания иного вида (замечание, выговор, предупреждение о неполном должностном соответствии).</w:t>
      </w:r>
    </w:p>
    <w:p w:rsidR="00D81BC5" w:rsidRPr="00622826" w:rsidRDefault="00D81BC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Наиболее часто государственными и муниципальными служащими оспаривалось применение к ним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в случаях:</w:t>
      </w:r>
    </w:p>
    <w:p w:rsidR="00D81BC5" w:rsidRPr="00622826" w:rsidRDefault="00D81BC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непринятия мер по предотвращению или урегулированию конфликта интересов, стороной которого является государственный или муниципальный служащий;</w:t>
      </w:r>
    </w:p>
    <w:p w:rsidR="00D81BC5" w:rsidRPr="00622826" w:rsidRDefault="00D81BC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непредставления государственным или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сведений.</w:t>
      </w:r>
    </w:p>
    <w:p w:rsidR="00D81BC5" w:rsidRPr="00622826" w:rsidRDefault="00D81BC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В Обзоре обращается внимание судов на следующие правовые позиции:</w:t>
      </w:r>
    </w:p>
    <w:p w:rsidR="00D81BC5" w:rsidRPr="00622826" w:rsidRDefault="00D81BC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заявление прокурора об установлении факта наличия конфликта интересов или возможности его возникновения, связанное с разрешением спора о праве на прохождение государственной или муниципальной службы, подлежит оставлению судом без рассмотрения;</w:t>
      </w:r>
    </w:p>
    <w:p w:rsidR="00D81BC5" w:rsidRPr="00622826" w:rsidRDefault="00D81BC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государственный или муниципальный служащий, на надлежащее, объективное и беспристрастное исполнение должностных обязанностей которым влияет или может повлиять возможность получения доходов для лица, состоящего с ним в близком родстве или свойстве, или лица, связанного с государственным, муниципальным служащим имущественными, корпоративными, иными близкими отношениями, является стороной конфликта интересов;</w:t>
      </w:r>
    </w:p>
    <w:p w:rsidR="0032665E" w:rsidRPr="00C62292" w:rsidRDefault="00D81BC5" w:rsidP="00C62292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62292">
        <w:rPr>
          <w:rFonts w:ascii="Times New Roman" w:hAnsi="Times New Roman"/>
          <w:sz w:val="28"/>
          <w:szCs w:val="28"/>
        </w:rPr>
        <w:t>государственный гражданский служащий до начала исполнения должностных обязанностей, на надлежащее исполнение которых может повлиять личная заинтересованность, обязан в письменной форме уведомить своего непосредственного начальника о возникшем конфликте интересов или о возможности его возникновения.</w:t>
      </w:r>
    </w:p>
    <w:p w:rsidR="000C601D" w:rsidRPr="00C62292" w:rsidRDefault="00405214" w:rsidP="00C62292">
      <w:pPr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C62292">
        <w:rPr>
          <w:rFonts w:ascii="Times New Roman" w:hAnsi="Times New Roman"/>
          <w:sz w:val="28"/>
          <w:szCs w:val="28"/>
        </w:rPr>
        <w:t xml:space="preserve">Кроме того, приказом Председателя Верховного Суда Российской Федерации </w:t>
      </w:r>
      <w:r w:rsidR="0032576F" w:rsidRPr="00C62292">
        <w:rPr>
          <w:rFonts w:ascii="Times New Roman" w:hAnsi="Times New Roman"/>
          <w:sz w:val="28"/>
          <w:szCs w:val="28"/>
        </w:rPr>
        <w:t xml:space="preserve">от 29.11.2016 № 46-П утвержден </w:t>
      </w:r>
      <w:r w:rsidR="0032665E" w:rsidRPr="00C62292">
        <w:rPr>
          <w:rFonts w:ascii="Times New Roman" w:hAnsi="Times New Roman"/>
          <w:sz w:val="28"/>
          <w:szCs w:val="28"/>
        </w:rPr>
        <w:t xml:space="preserve">Порядок подачи в Верховный Суд Российской Федерации документов в электронном виде, в том числе </w:t>
      </w:r>
      <w:r w:rsidR="0032576F" w:rsidRPr="00C62292">
        <w:rPr>
          <w:rFonts w:ascii="Times New Roman" w:hAnsi="Times New Roman"/>
          <w:sz w:val="28"/>
          <w:szCs w:val="28"/>
        </w:rPr>
        <w:t>в форме электронного документа.</w:t>
      </w:r>
      <w:r w:rsidR="000C601D" w:rsidRPr="00C622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C601D" w:rsidRPr="00C62292">
        <w:rPr>
          <w:rFonts w:ascii="Times New Roman" w:hAnsi="Times New Roman"/>
          <w:sz w:val="28"/>
          <w:szCs w:val="28"/>
        </w:rPr>
        <w:t xml:space="preserve">В свою очередь, </w:t>
      </w:r>
      <w:hyperlink r:id="rId29" w:history="1">
        <w:r w:rsidR="000C601D" w:rsidRPr="00C6229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Приказ</w:t>
        </w:r>
      </w:hyperlink>
      <w:r w:rsidR="000C601D" w:rsidRPr="00C62292">
        <w:rPr>
          <w:rStyle w:val="blk"/>
          <w:rFonts w:ascii="Times New Roman" w:hAnsi="Times New Roman"/>
          <w:sz w:val="28"/>
          <w:szCs w:val="28"/>
        </w:rPr>
        <w:t>ом Судебного департамента при Верховном Суде Российской Федерации от 27.12.2016 № 251</w:t>
      </w:r>
      <w:r w:rsidR="000C601D" w:rsidRPr="00C62292">
        <w:rPr>
          <w:rFonts w:ascii="Times New Roman" w:hAnsi="Times New Roman"/>
          <w:sz w:val="28"/>
          <w:szCs w:val="28"/>
        </w:rPr>
        <w:t xml:space="preserve"> утвержден </w:t>
      </w:r>
      <w:r w:rsidR="000C601D" w:rsidRPr="00C62292">
        <w:rPr>
          <w:rStyle w:val="blk"/>
          <w:rFonts w:ascii="Times New Roman" w:hAnsi="Times New Roman"/>
          <w:sz w:val="28"/>
          <w:szCs w:val="28"/>
        </w:rPr>
        <w:t>Порядок подачи в федеральные суды общей юрисдикции документов в электронном виде, в том числе в форме электронного документа</w:t>
      </w:r>
      <w:r w:rsidR="00931E4F" w:rsidRPr="00C62292"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931E4F" w:rsidRPr="00C62292">
        <w:rPr>
          <w:rFonts w:ascii="Times New Roman" w:hAnsi="Times New Roman"/>
          <w:sz w:val="28"/>
          <w:szCs w:val="28"/>
        </w:rPr>
        <w:t>приказом Судебного департамента при В</w:t>
      </w:r>
      <w:r w:rsidR="00C62292">
        <w:rPr>
          <w:rFonts w:ascii="Times New Roman" w:hAnsi="Times New Roman"/>
          <w:sz w:val="28"/>
          <w:szCs w:val="28"/>
        </w:rPr>
        <w:t>ерховном Суде Российской Федерации от 28.12.2016 №</w:t>
      </w:r>
      <w:r w:rsidR="00931E4F" w:rsidRPr="00C62292">
        <w:rPr>
          <w:rFonts w:ascii="Times New Roman" w:hAnsi="Times New Roman"/>
          <w:sz w:val="28"/>
          <w:szCs w:val="28"/>
        </w:rPr>
        <w:t xml:space="preserve"> 252</w:t>
      </w:r>
      <w:r w:rsidR="00DB0671" w:rsidRPr="00C62292">
        <w:rPr>
          <w:rFonts w:ascii="Times New Roman" w:hAnsi="Times New Roman"/>
          <w:sz w:val="28"/>
          <w:szCs w:val="28"/>
        </w:rPr>
        <w:t xml:space="preserve"> утвержден </w:t>
      </w:r>
      <w:hyperlink r:id="rId30" w:history="1">
        <w:r w:rsidR="00DB0671" w:rsidRPr="00C62292">
          <w:rPr>
            <w:rStyle w:val="a7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="00DB0671" w:rsidRPr="00C62292">
        <w:rPr>
          <w:rFonts w:ascii="Times New Roman" w:hAnsi="Times New Roman"/>
          <w:sz w:val="28"/>
          <w:szCs w:val="28"/>
        </w:rPr>
        <w:t xml:space="preserve"> подачи в арбитражные суды Российской Федерации документов в электронном виде, в том числе</w:t>
      </w:r>
      <w:proofErr w:type="gramEnd"/>
      <w:r w:rsidR="00DB0671" w:rsidRPr="00C62292">
        <w:rPr>
          <w:rFonts w:ascii="Times New Roman" w:hAnsi="Times New Roman"/>
          <w:sz w:val="28"/>
          <w:szCs w:val="28"/>
        </w:rPr>
        <w:t xml:space="preserve"> в форме электронного документа</w:t>
      </w:r>
      <w:r w:rsidR="000C601D" w:rsidRPr="00C62292">
        <w:rPr>
          <w:rStyle w:val="blk"/>
          <w:rFonts w:ascii="Times New Roman" w:hAnsi="Times New Roman"/>
          <w:sz w:val="28"/>
          <w:szCs w:val="28"/>
        </w:rPr>
        <w:t>.</w:t>
      </w:r>
    </w:p>
    <w:p w:rsidR="000C601D" w:rsidRPr="000C601D" w:rsidRDefault="0032576F" w:rsidP="00C6229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292">
        <w:rPr>
          <w:rFonts w:ascii="Times New Roman" w:hAnsi="Times New Roman" w:cs="Times New Roman"/>
          <w:sz w:val="28"/>
          <w:szCs w:val="28"/>
        </w:rPr>
        <w:t xml:space="preserve"> </w:t>
      </w:r>
      <w:r w:rsidR="0032665E" w:rsidRPr="00C62292">
        <w:rPr>
          <w:rFonts w:ascii="Times New Roman" w:hAnsi="Times New Roman" w:cs="Times New Roman"/>
          <w:b/>
          <w:bCs/>
          <w:sz w:val="28"/>
          <w:szCs w:val="28"/>
        </w:rPr>
        <w:t>Подать документы в Верховный Суд Р</w:t>
      </w:r>
      <w:r w:rsidRPr="00C62292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="0032665E" w:rsidRPr="00C62292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C62292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="0032665E" w:rsidRPr="00C62292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="0032665E" w:rsidRPr="00C622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гражданского, административного</w:t>
      </w:r>
      <w:r w:rsidR="0032665E" w:rsidRPr="000C601D">
        <w:rPr>
          <w:rFonts w:ascii="Times New Roman" w:hAnsi="Times New Roman" w:cs="Times New Roman"/>
          <w:b/>
          <w:bCs/>
          <w:sz w:val="28"/>
          <w:szCs w:val="28"/>
        </w:rPr>
        <w:t xml:space="preserve"> и уголовного судопроизводства</w:t>
      </w:r>
      <w:r w:rsidR="000C601D">
        <w:rPr>
          <w:rFonts w:ascii="Times New Roman" w:hAnsi="Times New Roman" w:cs="Times New Roman"/>
          <w:b/>
          <w:bCs/>
          <w:sz w:val="28"/>
          <w:szCs w:val="28"/>
        </w:rPr>
        <w:t xml:space="preserve">, а также </w:t>
      </w:r>
      <w:r w:rsidR="00162687">
        <w:rPr>
          <w:rFonts w:ascii="Times New Roman" w:hAnsi="Times New Roman" w:cs="Times New Roman"/>
          <w:b/>
          <w:bCs/>
          <w:sz w:val="28"/>
          <w:szCs w:val="28"/>
        </w:rPr>
        <w:t>в федеральные суды общей юрисдикции</w:t>
      </w:r>
      <w:r w:rsidR="0032665E" w:rsidRPr="000C6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1713">
        <w:rPr>
          <w:rFonts w:ascii="Times New Roman" w:hAnsi="Times New Roman" w:cs="Times New Roman"/>
          <w:b/>
          <w:bCs/>
          <w:sz w:val="28"/>
          <w:szCs w:val="28"/>
        </w:rPr>
        <w:t xml:space="preserve">и арбитражные суды Российской Федерации </w:t>
      </w:r>
      <w:r w:rsidRPr="000C601D">
        <w:rPr>
          <w:rFonts w:ascii="Times New Roman" w:hAnsi="Times New Roman" w:cs="Times New Roman"/>
          <w:b/>
          <w:bCs/>
          <w:sz w:val="28"/>
          <w:szCs w:val="28"/>
        </w:rPr>
        <w:t xml:space="preserve">теперь </w:t>
      </w:r>
      <w:r w:rsidR="0032665E" w:rsidRPr="000C601D">
        <w:rPr>
          <w:rFonts w:ascii="Times New Roman" w:hAnsi="Times New Roman" w:cs="Times New Roman"/>
          <w:b/>
          <w:bCs/>
          <w:sz w:val="28"/>
          <w:szCs w:val="28"/>
        </w:rPr>
        <w:t>можно через личный кабинет на его официальном сайте</w:t>
      </w:r>
      <w:r w:rsidRPr="000C60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665E" w:rsidRPr="00622826" w:rsidRDefault="0032665E" w:rsidP="000C601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C601D">
        <w:rPr>
          <w:rFonts w:ascii="Times New Roman" w:hAnsi="Times New Roman"/>
          <w:sz w:val="28"/>
          <w:szCs w:val="28"/>
        </w:rPr>
        <w:t xml:space="preserve">Доступ к личному кабинету осуществляется посредством идентификации и аутентификации с использованием учетной записи физического лица </w:t>
      </w:r>
      <w:r w:rsidR="00FB62D2" w:rsidRPr="000C601D">
        <w:rPr>
          <w:rFonts w:ascii="Times New Roman" w:hAnsi="Times New Roman"/>
          <w:sz w:val="28"/>
          <w:szCs w:val="28"/>
        </w:rPr>
        <w:t>в федеральной государственной информационной</w:t>
      </w:r>
      <w:r w:rsidR="00FB62D2" w:rsidRPr="00622826">
        <w:rPr>
          <w:rFonts w:ascii="Times New Roman" w:hAnsi="Times New Roman"/>
          <w:sz w:val="28"/>
          <w:szCs w:val="28"/>
        </w:rPr>
        <w:t xml:space="preserve"> системе «Единая система идентификации и аутентификации в инфраструктуре, обеспечивающей</w:t>
      </w:r>
      <w:r w:rsidR="0045085C">
        <w:rPr>
          <w:rFonts w:ascii="Times New Roman" w:hAnsi="Times New Roman"/>
          <w:sz w:val="28"/>
          <w:szCs w:val="28"/>
        </w:rPr>
        <w:t xml:space="preserve"> </w:t>
      </w:r>
      <w:r w:rsidR="00FB62D2" w:rsidRPr="00622826">
        <w:rPr>
          <w:rFonts w:ascii="Times New Roman" w:hAnsi="Times New Roman"/>
          <w:sz w:val="28"/>
          <w:szCs w:val="28"/>
        </w:rPr>
        <w:t>информационн</w:t>
      </w:r>
      <w:proofErr w:type="gramStart"/>
      <w:r w:rsidR="00FB62D2" w:rsidRPr="00622826">
        <w:rPr>
          <w:rFonts w:ascii="Times New Roman" w:hAnsi="Times New Roman"/>
          <w:sz w:val="28"/>
          <w:szCs w:val="28"/>
        </w:rPr>
        <w:t>о-</w:t>
      </w:r>
      <w:proofErr w:type="gramEnd"/>
      <w:r w:rsidR="0045085C">
        <w:rPr>
          <w:rFonts w:ascii="Times New Roman" w:hAnsi="Times New Roman"/>
          <w:sz w:val="28"/>
          <w:szCs w:val="28"/>
        </w:rPr>
        <w:t xml:space="preserve"> </w:t>
      </w:r>
      <w:r w:rsidR="00FB62D2" w:rsidRPr="00622826">
        <w:rPr>
          <w:rFonts w:ascii="Times New Roman" w:hAnsi="Times New Roman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622826">
        <w:rPr>
          <w:rFonts w:ascii="Times New Roman" w:hAnsi="Times New Roman"/>
          <w:sz w:val="28"/>
          <w:szCs w:val="28"/>
        </w:rPr>
        <w:t>. При этом, в случае использования подтвержденной учетной записи возможна как подача электронных документов, подписанных электронной подписью, так и подача электронных образов документов. При использовании упрощенной или стандартной учетной записи возможна подача в суд только электронных образов документов.</w:t>
      </w:r>
    </w:p>
    <w:p w:rsidR="00D56DF5" w:rsidRPr="00622826" w:rsidRDefault="00D56DF5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Личный кабинет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</w:t>
      </w:r>
      <w:r w:rsidR="00FB62D2" w:rsidRPr="00622826">
        <w:rPr>
          <w:rFonts w:ascii="Times New Roman" w:hAnsi="Times New Roman"/>
          <w:sz w:val="28"/>
          <w:szCs w:val="28"/>
        </w:rPr>
        <w:t>.</w:t>
      </w:r>
      <w:r w:rsidRPr="00622826">
        <w:rPr>
          <w:rFonts w:ascii="Times New Roman" w:hAnsi="Times New Roman"/>
          <w:sz w:val="28"/>
          <w:szCs w:val="28"/>
        </w:rPr>
        <w:t xml:space="preserve">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FB62D2" w:rsidRPr="00622826" w:rsidRDefault="00162687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вышеназванных Порядков</w:t>
      </w:r>
      <w:r w:rsidR="00FB62D2" w:rsidRPr="00622826">
        <w:rPr>
          <w:rFonts w:ascii="Times New Roman" w:hAnsi="Times New Roman"/>
          <w:sz w:val="28"/>
          <w:szCs w:val="28"/>
        </w:rPr>
        <w:t xml:space="preserve"> распространяется и на публично-правовые образования, органы государственной власти и органы местного самоуправления и их должностных лиц.</w:t>
      </w:r>
    </w:p>
    <w:p w:rsidR="0032665E" w:rsidRPr="00622826" w:rsidRDefault="0032665E" w:rsidP="0062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826">
        <w:rPr>
          <w:rFonts w:ascii="Times New Roman" w:hAnsi="Times New Roman" w:cs="Times New Roman"/>
          <w:sz w:val="28"/>
          <w:szCs w:val="28"/>
        </w:rPr>
        <w:t>После направления в суд документов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32665E" w:rsidRPr="00622826" w:rsidRDefault="0032665E" w:rsidP="00622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6DF5" w:rsidRPr="00622826" w:rsidRDefault="002D236A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 Отдельного внимания заслуживают следующие правовые акты, разъяснительные и методические документы, подготовленные государственными органами:</w:t>
      </w:r>
    </w:p>
    <w:p w:rsidR="00D56DF5" w:rsidRPr="00622826" w:rsidRDefault="00836EEA" w:rsidP="0062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826">
        <w:rPr>
          <w:rFonts w:ascii="Times New Roman" w:hAnsi="Times New Roman" w:cs="Times New Roman"/>
          <w:sz w:val="28"/>
          <w:szCs w:val="28"/>
        </w:rPr>
        <w:t>- п</w:t>
      </w:r>
      <w:r w:rsidR="00D56DF5" w:rsidRPr="00622826">
        <w:rPr>
          <w:rFonts w:ascii="Times New Roman" w:hAnsi="Times New Roman" w:cs="Times New Roman"/>
          <w:sz w:val="28"/>
          <w:szCs w:val="28"/>
        </w:rPr>
        <w:t>риказ</w:t>
      </w:r>
      <w:r w:rsidRPr="00622826">
        <w:rPr>
          <w:rFonts w:ascii="Times New Roman" w:hAnsi="Times New Roman" w:cs="Times New Roman"/>
          <w:sz w:val="28"/>
          <w:szCs w:val="28"/>
        </w:rPr>
        <w:t>ом ФАС России от 21.11.2016 №</w:t>
      </w:r>
      <w:r w:rsidR="00622826" w:rsidRPr="00622826">
        <w:rPr>
          <w:rFonts w:ascii="Times New Roman" w:hAnsi="Times New Roman" w:cs="Times New Roman"/>
          <w:sz w:val="28"/>
          <w:szCs w:val="28"/>
        </w:rPr>
        <w:t xml:space="preserve"> 1638/16 «</w:t>
      </w:r>
      <w:r w:rsidR="00D56DF5" w:rsidRPr="00622826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указаний по расчету регулируемых тарифов в области обращения с </w:t>
      </w:r>
      <w:r w:rsidR="00622826" w:rsidRPr="00622826">
        <w:rPr>
          <w:rFonts w:ascii="Times New Roman" w:hAnsi="Times New Roman" w:cs="Times New Roman"/>
          <w:sz w:val="28"/>
          <w:szCs w:val="28"/>
        </w:rPr>
        <w:t xml:space="preserve">твердыми коммунальными отходами» </w:t>
      </w:r>
      <w:r w:rsidR="00D56DF5" w:rsidRPr="00622826">
        <w:rPr>
          <w:rFonts w:ascii="Times New Roman" w:hAnsi="Times New Roman" w:cs="Times New Roman"/>
          <w:b/>
          <w:sz w:val="28"/>
          <w:szCs w:val="28"/>
        </w:rPr>
        <w:t>утверждены указания по расчету предельных тарифов в области обращения с твердыми коммунальными отходами</w:t>
      </w:r>
      <w:r w:rsidR="00622826" w:rsidRPr="00622826">
        <w:rPr>
          <w:rFonts w:ascii="Times New Roman" w:hAnsi="Times New Roman" w:cs="Times New Roman"/>
          <w:b/>
          <w:sz w:val="28"/>
          <w:szCs w:val="28"/>
        </w:rPr>
        <w:t>;</w:t>
      </w:r>
    </w:p>
    <w:p w:rsidR="00AD4FE3" w:rsidRPr="00622826" w:rsidRDefault="00622826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- протоколом заседания Правительственной комиссии по проведению административной реформы от 09.06.2016 № 142 утверждены </w:t>
      </w:r>
      <w:hyperlink r:id="rId31" w:history="1">
        <w:r w:rsidR="00AD4FE3" w:rsidRPr="00622826">
          <w:rPr>
            <w:rFonts w:ascii="Times New Roman" w:hAnsi="Times New Roman"/>
            <w:b/>
            <w:sz w:val="28"/>
            <w:szCs w:val="28"/>
          </w:rPr>
          <w:t>Методические</w:t>
        </w:r>
      </w:hyperlink>
      <w:r w:rsidR="00AD4FE3" w:rsidRPr="00622826">
        <w:rPr>
          <w:rFonts w:ascii="Times New Roman" w:hAnsi="Times New Roman"/>
          <w:b/>
          <w:sz w:val="28"/>
          <w:szCs w:val="28"/>
        </w:rPr>
        <w:t xml:space="preserve"> рекомендации по реализации органами государственного контроля (надзора) Российской Федерации, органами государственного контроля (надзора) субъектов Российской Федерации и органами муниципального контроля мер, направленных на повышение результативности и </w:t>
      </w:r>
      <w:proofErr w:type="gramStart"/>
      <w:r w:rsidR="00AD4FE3" w:rsidRPr="00622826">
        <w:rPr>
          <w:rFonts w:ascii="Times New Roman" w:hAnsi="Times New Roman"/>
          <w:b/>
          <w:sz w:val="28"/>
          <w:szCs w:val="28"/>
        </w:rPr>
        <w:t>эффективности</w:t>
      </w:r>
      <w:proofErr w:type="gramEnd"/>
      <w:r w:rsidR="00AD4FE3" w:rsidRPr="00622826">
        <w:rPr>
          <w:rFonts w:ascii="Times New Roman" w:hAnsi="Times New Roman"/>
          <w:b/>
          <w:sz w:val="28"/>
          <w:szCs w:val="28"/>
        </w:rPr>
        <w:t xml:space="preserve"> осуществляемых ими в рамках контрольно-надзорной деятельности проверок</w:t>
      </w:r>
      <w:r w:rsidRPr="00622826">
        <w:rPr>
          <w:rFonts w:ascii="Times New Roman" w:hAnsi="Times New Roman"/>
          <w:sz w:val="28"/>
          <w:szCs w:val="28"/>
        </w:rPr>
        <w:t>.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В Методических рекомендациях содержатся, в частности: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определение и цель проверки, определение результативности и эффективности проверки;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lastRenderedPageBreak/>
        <w:t>меры общего характера, направленные на повышение результативности и эффективности проверок;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меры, направленные на повышение результативности и эффективности проверок при их планировании;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меры, направленные на повышение результативности и эффективности проверок при подготовке к проведению проверки;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принятие мер по повышению результативности и эффективности проверок при их проведении;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меры, направленные на повышение результативности и эффективности проверок при подведении итогов проверки.</w:t>
      </w:r>
    </w:p>
    <w:p w:rsidR="00AD4FE3" w:rsidRPr="00622826" w:rsidRDefault="00AD4FE3" w:rsidP="0062282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В целях проведения мер по повышению результативности и эффективности проверок с учетом </w:t>
      </w:r>
      <w:r w:rsidR="00622826" w:rsidRPr="00622826">
        <w:rPr>
          <w:rFonts w:ascii="Times New Roman" w:hAnsi="Times New Roman"/>
          <w:sz w:val="28"/>
          <w:szCs w:val="28"/>
        </w:rPr>
        <w:t>данных</w:t>
      </w:r>
      <w:r w:rsidRPr="00622826">
        <w:rPr>
          <w:rFonts w:ascii="Times New Roman" w:hAnsi="Times New Roman"/>
          <w:sz w:val="28"/>
          <w:szCs w:val="28"/>
        </w:rPr>
        <w:t xml:space="preserve"> методических рекомендаций контрольно-надзорным органам рекомендуется разработать и утвердить планы мероприятий, направленных на повышение результативности и эффективности проверок с учетом осуществляемых видов государственного контроля (на</w:t>
      </w:r>
      <w:r w:rsidR="00622826" w:rsidRPr="00622826">
        <w:rPr>
          <w:rFonts w:ascii="Times New Roman" w:hAnsi="Times New Roman"/>
          <w:sz w:val="28"/>
          <w:szCs w:val="28"/>
        </w:rPr>
        <w:t>дзора), муниципального контроля;</w:t>
      </w:r>
    </w:p>
    <w:p w:rsidR="00622826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- Минтрудом России утверждены </w:t>
      </w:r>
      <w:r w:rsidRPr="00622826">
        <w:rPr>
          <w:rFonts w:ascii="Times New Roman" w:hAnsi="Times New Roman"/>
          <w:b/>
          <w:sz w:val="28"/>
          <w:szCs w:val="28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отчетный 2016 год)</w:t>
      </w:r>
      <w:r w:rsidRPr="00622826">
        <w:rPr>
          <w:rFonts w:ascii="Times New Roman" w:hAnsi="Times New Roman"/>
          <w:sz w:val="28"/>
          <w:szCs w:val="28"/>
        </w:rPr>
        <w:t>. Методические рекомендации разработаны с целью разъяснения отдельных ситуаций, возникающих при заполнении справки о доходах, расходах, об имуществе и обязательствах имущественного характера и заполнения соответствующей формы справки в 2017 году (за отчетный 2016 год), которые носят рекомендательный характер и не являются нормативным правовым актом.</w:t>
      </w:r>
    </w:p>
    <w:p w:rsidR="00622826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В Рекомендациях, в том числе, </w:t>
      </w:r>
      <w:proofErr w:type="gramStart"/>
      <w:r w:rsidRPr="00622826">
        <w:rPr>
          <w:rFonts w:ascii="Times New Roman" w:hAnsi="Times New Roman"/>
          <w:sz w:val="28"/>
          <w:szCs w:val="28"/>
        </w:rPr>
        <w:t>разъяснены</w:t>
      </w:r>
      <w:proofErr w:type="gramEnd"/>
      <w:r w:rsidRPr="00622826">
        <w:rPr>
          <w:rFonts w:ascii="Times New Roman" w:hAnsi="Times New Roman"/>
          <w:sz w:val="28"/>
          <w:szCs w:val="28"/>
        </w:rPr>
        <w:t>:</w:t>
      </w:r>
    </w:p>
    <w:p w:rsidR="00622826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перечень лиц, обязанных представлять сведения о доходах, расходах, об имуществе и обязательствах имущественного характера;</w:t>
      </w:r>
    </w:p>
    <w:p w:rsidR="00622826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сроки представления сведений;</w:t>
      </w:r>
    </w:p>
    <w:p w:rsidR="00622826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порядок определения круга лиц, в отношении которых необходимо представлять сведения, с наглядными схемами ситуаций и рекомендуемыми действиями;</w:t>
      </w:r>
    </w:p>
    <w:p w:rsidR="00622826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рекомендуемые действия при невозможности представить сведения в отношении члена семьи;</w:t>
      </w:r>
    </w:p>
    <w:p w:rsidR="00622826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порядок заполнения справки о доходах, расходах, об имуществе и обязательствах имущественного характера;</w:t>
      </w:r>
    </w:p>
    <w:p w:rsidR="00AD4FE3" w:rsidRPr="00622826" w:rsidRDefault="00622826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- решением Российской трехсторонней комиссии по регулированию социально-трудовых отношений от 23.12.2016 утверждены </w:t>
      </w:r>
      <w:hyperlink r:id="rId32" w:history="1">
        <w:r w:rsidR="00AD4FE3" w:rsidRPr="00622826">
          <w:rPr>
            <w:rFonts w:ascii="Times New Roman" w:hAnsi="Times New Roman"/>
            <w:b/>
            <w:sz w:val="28"/>
            <w:szCs w:val="28"/>
          </w:rPr>
          <w:t>Единые</w:t>
        </w:r>
      </w:hyperlink>
      <w:r w:rsidR="00AD4FE3" w:rsidRPr="00622826">
        <w:rPr>
          <w:rFonts w:ascii="Times New Roman" w:hAnsi="Times New Roman"/>
          <w:b/>
          <w:sz w:val="28"/>
          <w:szCs w:val="28"/>
        </w:rPr>
        <w:t xml:space="preserve"> рекомендации по установлению на федеральном, региональном и местном уровнях систем оплаты труда работников государственных и муниц</w:t>
      </w:r>
      <w:r w:rsidRPr="00622826">
        <w:rPr>
          <w:rFonts w:ascii="Times New Roman" w:hAnsi="Times New Roman"/>
          <w:b/>
          <w:sz w:val="28"/>
          <w:szCs w:val="28"/>
        </w:rPr>
        <w:t>ипальных учреждений на 2017 год</w:t>
      </w:r>
      <w:r w:rsidRPr="00622826">
        <w:rPr>
          <w:rFonts w:ascii="Times New Roman" w:hAnsi="Times New Roman"/>
          <w:sz w:val="28"/>
          <w:szCs w:val="28"/>
        </w:rPr>
        <w:t>.</w:t>
      </w:r>
    </w:p>
    <w:p w:rsidR="00AD4FE3" w:rsidRPr="00622826" w:rsidRDefault="00AD4FE3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Рекомендации включают в себя:</w:t>
      </w:r>
    </w:p>
    <w:p w:rsidR="00AD4FE3" w:rsidRPr="00622826" w:rsidRDefault="00AD4FE3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lastRenderedPageBreak/>
        <w:t>перечень норм и условий оплаты труда, регламентируемых федеральными законами и иными нормативными правовыми актами Р</w:t>
      </w:r>
      <w:r w:rsidR="00622826" w:rsidRPr="00622826">
        <w:rPr>
          <w:rFonts w:ascii="Times New Roman" w:hAnsi="Times New Roman"/>
          <w:sz w:val="28"/>
          <w:szCs w:val="28"/>
        </w:rPr>
        <w:t xml:space="preserve">оссийской </w:t>
      </w:r>
      <w:r w:rsidRPr="00622826">
        <w:rPr>
          <w:rFonts w:ascii="Times New Roman" w:hAnsi="Times New Roman"/>
          <w:sz w:val="28"/>
          <w:szCs w:val="28"/>
        </w:rPr>
        <w:t>Ф</w:t>
      </w:r>
      <w:r w:rsidR="00622826" w:rsidRPr="00622826">
        <w:rPr>
          <w:rFonts w:ascii="Times New Roman" w:hAnsi="Times New Roman"/>
          <w:sz w:val="28"/>
          <w:szCs w:val="28"/>
        </w:rPr>
        <w:t>едерации</w:t>
      </w:r>
      <w:r w:rsidRPr="00622826">
        <w:rPr>
          <w:rFonts w:ascii="Times New Roman" w:hAnsi="Times New Roman"/>
          <w:sz w:val="28"/>
          <w:szCs w:val="28"/>
        </w:rPr>
        <w:t>;</w:t>
      </w:r>
    </w:p>
    <w:p w:rsidR="00AD4FE3" w:rsidRPr="00622826" w:rsidRDefault="00AD4FE3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системы оплаты труда работников государственных и муниципальных учреждений, федеральных государственных учреждений, руководителей государственных и муниципальных учреждений, их заместителей и главных бухгалтеров;</w:t>
      </w:r>
    </w:p>
    <w:p w:rsidR="00AD4FE3" w:rsidRPr="00622826" w:rsidRDefault="00AD4FE3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порядок формирования фондов оплаты труда в государственных и муниципальных учреждениях, системы </w:t>
      </w:r>
      <w:proofErr w:type="gramStart"/>
      <w:r w:rsidRPr="00622826">
        <w:rPr>
          <w:rFonts w:ascii="Times New Roman" w:hAnsi="Times New Roman"/>
          <w:sz w:val="28"/>
          <w:szCs w:val="28"/>
        </w:rPr>
        <w:t>оплаты труда работников государственных учреждений субъектов Р</w:t>
      </w:r>
      <w:r w:rsidR="00622826" w:rsidRPr="00622826">
        <w:rPr>
          <w:rFonts w:ascii="Times New Roman" w:hAnsi="Times New Roman"/>
          <w:sz w:val="28"/>
          <w:szCs w:val="28"/>
        </w:rPr>
        <w:t xml:space="preserve">оссийской </w:t>
      </w:r>
      <w:r w:rsidRPr="00622826">
        <w:rPr>
          <w:rFonts w:ascii="Times New Roman" w:hAnsi="Times New Roman"/>
          <w:sz w:val="28"/>
          <w:szCs w:val="28"/>
        </w:rPr>
        <w:t>Ф</w:t>
      </w:r>
      <w:r w:rsidR="00622826" w:rsidRPr="00622826">
        <w:rPr>
          <w:rFonts w:ascii="Times New Roman" w:hAnsi="Times New Roman"/>
          <w:sz w:val="28"/>
          <w:szCs w:val="28"/>
        </w:rPr>
        <w:t>едерации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и муниципальных учреждений;</w:t>
      </w:r>
    </w:p>
    <w:p w:rsidR="00AD4FE3" w:rsidRPr="00622826" w:rsidRDefault="00AD4FE3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 xml:space="preserve">особенности </w:t>
      </w:r>
      <w:proofErr w:type="gramStart"/>
      <w:r w:rsidRPr="00622826">
        <w:rPr>
          <w:rFonts w:ascii="Times New Roman" w:hAnsi="Times New Roman"/>
          <w:sz w:val="28"/>
          <w:szCs w:val="28"/>
        </w:rPr>
        <w:t>формирования систем оплаты труда работников сферы</w:t>
      </w:r>
      <w:proofErr w:type="gramEnd"/>
      <w:r w:rsidRPr="00622826">
        <w:rPr>
          <w:rFonts w:ascii="Times New Roman" w:hAnsi="Times New Roman"/>
          <w:sz w:val="28"/>
          <w:szCs w:val="28"/>
        </w:rPr>
        <w:t xml:space="preserve"> образования, государственных и муниципальных учреждений здравоохранения, работников государственных и муниципальных учреждений культуры, искусства и кинематографии.</w:t>
      </w:r>
    </w:p>
    <w:p w:rsidR="00AD4FE3" w:rsidRPr="00622826" w:rsidRDefault="00AD4FE3" w:rsidP="006228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2826">
        <w:rPr>
          <w:rFonts w:ascii="Times New Roman" w:hAnsi="Times New Roman"/>
          <w:sz w:val="28"/>
          <w:szCs w:val="28"/>
        </w:rPr>
        <w:t>Рекомендации учитываются трехсторонними комиссиями по регулированию социально-трудовых отношений, образованными в субъектах Р</w:t>
      </w:r>
      <w:r w:rsidR="00622826" w:rsidRPr="00622826">
        <w:rPr>
          <w:rFonts w:ascii="Times New Roman" w:hAnsi="Times New Roman"/>
          <w:sz w:val="28"/>
          <w:szCs w:val="28"/>
        </w:rPr>
        <w:t xml:space="preserve">оссийской </w:t>
      </w:r>
      <w:r w:rsidRPr="00622826">
        <w:rPr>
          <w:rFonts w:ascii="Times New Roman" w:hAnsi="Times New Roman"/>
          <w:sz w:val="28"/>
          <w:szCs w:val="28"/>
        </w:rPr>
        <w:t>Ф</w:t>
      </w:r>
      <w:r w:rsidR="00622826" w:rsidRPr="00622826">
        <w:rPr>
          <w:rFonts w:ascii="Times New Roman" w:hAnsi="Times New Roman"/>
          <w:sz w:val="28"/>
          <w:szCs w:val="28"/>
        </w:rPr>
        <w:t>едерации</w:t>
      </w:r>
      <w:r w:rsidRPr="00622826">
        <w:rPr>
          <w:rFonts w:ascii="Times New Roman" w:hAnsi="Times New Roman"/>
          <w:sz w:val="28"/>
          <w:szCs w:val="28"/>
        </w:rPr>
        <w:t xml:space="preserve"> и муниципальных образованиях, при подготовке соглашений и рекомендаций по организации оплаты труда работников государственных и муниципальных учреждений в 2017 году.</w:t>
      </w:r>
    </w:p>
    <w:p w:rsidR="0032665E" w:rsidRPr="00177BD9" w:rsidRDefault="00326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2665E" w:rsidRPr="00177BD9" w:rsidSect="00682689">
      <w:headerReference w:type="default" r:id="rId3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1D" w:rsidRDefault="002D791D">
      <w:r>
        <w:separator/>
      </w:r>
    </w:p>
  </w:endnote>
  <w:endnote w:type="continuationSeparator" w:id="0">
    <w:p w:rsidR="002D791D" w:rsidRDefault="002D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1D" w:rsidRDefault="002D791D">
      <w:r>
        <w:separator/>
      </w:r>
    </w:p>
  </w:footnote>
  <w:footnote w:type="continuationSeparator" w:id="0">
    <w:p w:rsidR="002D791D" w:rsidRDefault="002D7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89" w:rsidRDefault="00682689">
    <w:pPr>
      <w:pStyle w:val="a3"/>
      <w:jc w:val="center"/>
    </w:pPr>
  </w:p>
  <w:p w:rsidR="00682689" w:rsidRDefault="002D791D" w:rsidP="006826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774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8B"/>
    <w:rsid w:val="00034541"/>
    <w:rsid w:val="00056C88"/>
    <w:rsid w:val="000C4D81"/>
    <w:rsid w:val="000C601D"/>
    <w:rsid w:val="000F7533"/>
    <w:rsid w:val="00111713"/>
    <w:rsid w:val="001365D3"/>
    <w:rsid w:val="00162687"/>
    <w:rsid w:val="00177BD9"/>
    <w:rsid w:val="00194956"/>
    <w:rsid w:val="001D158B"/>
    <w:rsid w:val="00221F6A"/>
    <w:rsid w:val="00261609"/>
    <w:rsid w:val="0027774C"/>
    <w:rsid w:val="002958AA"/>
    <w:rsid w:val="002D236A"/>
    <w:rsid w:val="002D791D"/>
    <w:rsid w:val="0030479D"/>
    <w:rsid w:val="00307A0A"/>
    <w:rsid w:val="0032576F"/>
    <w:rsid w:val="0032665E"/>
    <w:rsid w:val="00333CF7"/>
    <w:rsid w:val="003621DC"/>
    <w:rsid w:val="00390EEA"/>
    <w:rsid w:val="003C039D"/>
    <w:rsid w:val="003E0DB5"/>
    <w:rsid w:val="003E3C93"/>
    <w:rsid w:val="00405214"/>
    <w:rsid w:val="0045085C"/>
    <w:rsid w:val="00454E08"/>
    <w:rsid w:val="004A3D2C"/>
    <w:rsid w:val="004A7B68"/>
    <w:rsid w:val="004C47C9"/>
    <w:rsid w:val="004F396A"/>
    <w:rsid w:val="00516ACB"/>
    <w:rsid w:val="00531836"/>
    <w:rsid w:val="00590181"/>
    <w:rsid w:val="005D72DF"/>
    <w:rsid w:val="00622826"/>
    <w:rsid w:val="00682689"/>
    <w:rsid w:val="006D08A9"/>
    <w:rsid w:val="006D37DC"/>
    <w:rsid w:val="00723899"/>
    <w:rsid w:val="00772633"/>
    <w:rsid w:val="007A095C"/>
    <w:rsid w:val="007A671C"/>
    <w:rsid w:val="007F4B91"/>
    <w:rsid w:val="00836EEA"/>
    <w:rsid w:val="00860826"/>
    <w:rsid w:val="008637FA"/>
    <w:rsid w:val="0089734C"/>
    <w:rsid w:val="008C259D"/>
    <w:rsid w:val="008D7B71"/>
    <w:rsid w:val="008F394B"/>
    <w:rsid w:val="00931E4F"/>
    <w:rsid w:val="00947477"/>
    <w:rsid w:val="009C25DA"/>
    <w:rsid w:val="009E3726"/>
    <w:rsid w:val="009F0D12"/>
    <w:rsid w:val="00A00350"/>
    <w:rsid w:val="00A12BDA"/>
    <w:rsid w:val="00A12F34"/>
    <w:rsid w:val="00A13938"/>
    <w:rsid w:val="00A160B9"/>
    <w:rsid w:val="00A303FD"/>
    <w:rsid w:val="00AC3306"/>
    <w:rsid w:val="00AC69F3"/>
    <w:rsid w:val="00AD4FE3"/>
    <w:rsid w:val="00AE2C89"/>
    <w:rsid w:val="00B44418"/>
    <w:rsid w:val="00BB71D4"/>
    <w:rsid w:val="00C45CAC"/>
    <w:rsid w:val="00C62292"/>
    <w:rsid w:val="00C7646D"/>
    <w:rsid w:val="00CE7253"/>
    <w:rsid w:val="00D42361"/>
    <w:rsid w:val="00D56DF5"/>
    <w:rsid w:val="00D81BC5"/>
    <w:rsid w:val="00DA25BE"/>
    <w:rsid w:val="00DB0671"/>
    <w:rsid w:val="00DD68D8"/>
    <w:rsid w:val="00E12FBE"/>
    <w:rsid w:val="00E574C8"/>
    <w:rsid w:val="00E668EB"/>
    <w:rsid w:val="00EA5C6B"/>
    <w:rsid w:val="00ED65D6"/>
    <w:rsid w:val="00EF4A8A"/>
    <w:rsid w:val="00EF7678"/>
    <w:rsid w:val="00F077D5"/>
    <w:rsid w:val="00F31059"/>
    <w:rsid w:val="00F73AC0"/>
    <w:rsid w:val="00F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B444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441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444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4418"/>
    <w:rPr>
      <w:rFonts w:cs="Times New Roman"/>
    </w:rPr>
  </w:style>
  <w:style w:type="character" w:customStyle="1" w:styleId="blk">
    <w:name w:val="blk"/>
    <w:rsid w:val="00261609"/>
  </w:style>
  <w:style w:type="character" w:styleId="a7">
    <w:name w:val="Hyperlink"/>
    <w:basedOn w:val="a0"/>
    <w:uiPriority w:val="99"/>
    <w:semiHidden/>
    <w:unhideWhenUsed/>
    <w:rsid w:val="00261609"/>
    <w:rPr>
      <w:rFonts w:cs="Times New Roman"/>
      <w:color w:val="0000FF"/>
      <w:u w:val="single"/>
    </w:rPr>
  </w:style>
  <w:style w:type="character" w:customStyle="1" w:styleId="b">
    <w:name w:val="b"/>
    <w:rsid w:val="00261609"/>
  </w:style>
  <w:style w:type="paragraph" w:customStyle="1" w:styleId="doclink">
    <w:name w:val="doc_link"/>
    <w:basedOn w:val="a"/>
    <w:rsid w:val="004C4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B444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441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444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4418"/>
    <w:rPr>
      <w:rFonts w:cs="Times New Roman"/>
    </w:rPr>
  </w:style>
  <w:style w:type="character" w:customStyle="1" w:styleId="blk">
    <w:name w:val="blk"/>
    <w:rsid w:val="00261609"/>
  </w:style>
  <w:style w:type="character" w:styleId="a7">
    <w:name w:val="Hyperlink"/>
    <w:basedOn w:val="a0"/>
    <w:uiPriority w:val="99"/>
    <w:semiHidden/>
    <w:unhideWhenUsed/>
    <w:rsid w:val="00261609"/>
    <w:rPr>
      <w:rFonts w:cs="Times New Roman"/>
      <w:color w:val="0000FF"/>
      <w:u w:val="single"/>
    </w:rPr>
  </w:style>
  <w:style w:type="character" w:customStyle="1" w:styleId="b">
    <w:name w:val="b"/>
    <w:rsid w:val="00261609"/>
  </w:style>
  <w:style w:type="paragraph" w:customStyle="1" w:styleId="doclink">
    <w:name w:val="doc_link"/>
    <w:basedOn w:val="a"/>
    <w:rsid w:val="004C4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popovaEE\AppData\Local\cgi\online.cgi%3freq=doc&amp;base=LAW&amp;n=209885&amp;rnd=238783.108778900" TargetMode="External"/><Relationship Id="rId18" Type="http://schemas.openxmlformats.org/officeDocument/2006/relationships/hyperlink" Target="file:///C:\Users\popovaEE\AppData\Local\cgi\online.cgi%3freq=doc&amp;base=LAW&amp;n=209864&amp;rnd=238783.209511554" TargetMode="External"/><Relationship Id="rId26" Type="http://schemas.openxmlformats.org/officeDocument/2006/relationships/hyperlink" Target="consultantplus://offline/ref=EC720303D28E2D0C43745A0A3D240290811DC16499ABC6D88F3B952C6BA6191F4A73D1282775I4t1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cons/cgi/online.cgi?req=doc&amp;base=LAW&amp;n=209624&amp;rnd=238783.54972701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popovaEE\AppData\Local\cgi\online.cgi%3freq=doc&amp;base=LAW&amp;n=209886&amp;rnd=238783.2711711140" TargetMode="External"/><Relationship Id="rId17" Type="http://schemas.openxmlformats.org/officeDocument/2006/relationships/hyperlink" Target="consultantplus://offline/ref=C50578304D073E65B0CC1694A2049314BB5E0C52E2B89ED6F3D95A97DAN1hCM" TargetMode="External"/><Relationship Id="rId25" Type="http://schemas.openxmlformats.org/officeDocument/2006/relationships/hyperlink" Target="consultantplus://offline/ref=EC720303D28E2D0C43745A0A3D240290811DC5699DA7C6D88F3B952C6BA6191F4A73D12A277D40F9IEt1I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16B6C01703C4E9069BB85A34CBE5AFADF5A2EC00C761A494DF09CF65R5XFM" TargetMode="External"/><Relationship Id="rId20" Type="http://schemas.openxmlformats.org/officeDocument/2006/relationships/hyperlink" Target="consultantplus://offline/ref=0FF553F83DB41F78E4B9B44226CC35CAF7FB110F3B584F1C9043FA9742ICuDM" TargetMode="External"/><Relationship Id="rId29" Type="http://schemas.openxmlformats.org/officeDocument/2006/relationships/hyperlink" Target="http://www.consultant.ru/cons/cgi/online.cgi?req=doc&amp;base=LAW&amp;n=209690&amp;rnd=238783.17547241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733B6AE55273809994EB92620E269F95DFFBE6A98F097706E4C19874X1d8M" TargetMode="External"/><Relationship Id="rId24" Type="http://schemas.openxmlformats.org/officeDocument/2006/relationships/hyperlink" Target="consultantplus://offline/ref=93B38CAA483CFAA2F404A1236789F3DB502E7574C91AE7A5202FA0F47AFBD752EAC16FD3CA1Cc9sDI" TargetMode="External"/><Relationship Id="rId32" Type="http://schemas.openxmlformats.org/officeDocument/2006/relationships/hyperlink" Target="http://www.consultant.ru/cons/cgi/online.cgi?req=doc&amp;base=LAW&amp;n=209476&amp;rnd=238783.2831811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popovaEE\AppData\Local\cgi\online.cgi%3freq=doc&amp;base=LAW&amp;n=209780&amp;rnd=238783.1568318727" TargetMode="External"/><Relationship Id="rId23" Type="http://schemas.openxmlformats.org/officeDocument/2006/relationships/hyperlink" Target="consultantplus://offline/ref=73E04E0D82E3150A3427930C3C7628A47C4DC0C6741963B82D3718CBD88AA7F30335D35E17220BqBI" TargetMode="External"/><Relationship Id="rId28" Type="http://schemas.openxmlformats.org/officeDocument/2006/relationships/hyperlink" Target="consultantplus://offline/ref=64BEA060E2CC65E6D935B224C67792901FF2AE08F61E7F449B27FD88E340v7I" TargetMode="External"/><Relationship Id="rId10" Type="http://schemas.openxmlformats.org/officeDocument/2006/relationships/hyperlink" Target="consultantplus://offline/ref=A7A6DFD017E1371228D74F4DE61F095C8B7A67BD675E33EE2F37CA48DDP8e9M" TargetMode="External"/><Relationship Id="rId19" Type="http://schemas.openxmlformats.org/officeDocument/2006/relationships/hyperlink" Target="consultantplus://offline/ref=29ECB0453C085D6593762768C633ECED75464C8F9AC9C6F3908C6AF109N4t2M" TargetMode="External"/><Relationship Id="rId31" Type="http://schemas.openxmlformats.org/officeDocument/2006/relationships/hyperlink" Target="consultantplus://offline/ref=C934F2645EEB34270385C83F06A50F592F61D5CC20DD631520BF732E2Ae0A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3E38090CCEF5D60FF090ADE426AE6572B1802593900EA7DDD4645FE7e4Z4M" TargetMode="External"/><Relationship Id="rId14" Type="http://schemas.openxmlformats.org/officeDocument/2006/relationships/hyperlink" Target="file:///C:\Users\popovaEE\AppData\Local\cgi\online.cgi%3freq=doc&amp;base=LAW&amp;n=209792&amp;rnd=238783.2372831005" TargetMode="External"/><Relationship Id="rId22" Type="http://schemas.openxmlformats.org/officeDocument/2006/relationships/hyperlink" Target="consultantplus://offline/ref=73E04E0D82E3150A3427930C3C7628A47C4DC4CB701563B82D3718CBD88AA7F30335D35E01q4I" TargetMode="External"/><Relationship Id="rId27" Type="http://schemas.openxmlformats.org/officeDocument/2006/relationships/hyperlink" Target="consultantplus://offline/ref=EC720303D28E2D0C43745A0A3D240290811DC16499ABC6D88F3B952C6BA6191F4A73D1282775I4t1I" TargetMode="External"/><Relationship Id="rId30" Type="http://schemas.openxmlformats.org/officeDocument/2006/relationships/hyperlink" Target="file:///C:\Users\popovaEE\AppData\Local\cgi\online.cgi%3freq=doc&amp;base=LAW&amp;n=209951&amp;rnd=238783.85175670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3FDD7A4346ABAFB2D8B592F498F90441D4DE2A02AFACA83CD1455A6736JAk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9CD3-0334-4973-B904-E7801CFE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5578</Words>
  <Characters>31796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8 по 14 декабря 2016 года"</vt:lpstr>
    </vt:vector>
  </TitlesOfParts>
  <Company>КонсультантПлюс Версия 4016.00.05</Company>
  <LinksUpToDate>false</LinksUpToDate>
  <CharactersWithSpaces>37300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8 по 14 декабря 2016 года"</dc:title>
  <dc:creator>Попова Екатерина Евгеньевна</dc:creator>
  <cp:lastModifiedBy>Попова Екатерина Евгеньевна</cp:lastModifiedBy>
  <cp:revision>3</cp:revision>
  <dcterms:created xsi:type="dcterms:W3CDTF">2017-01-09T10:46:00Z</dcterms:created>
  <dcterms:modified xsi:type="dcterms:W3CDTF">2017-01-09T10:57:00Z</dcterms:modified>
</cp:coreProperties>
</file>